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7B1381" w:rsidRPr="007B1381" w:rsidRDefault="007B1381" w:rsidP="007B1381">
      <w:pPr>
        <w:jc w:val="center"/>
        <w:rPr>
          <w:rFonts w:eastAsia="Calibri"/>
          <w:sz w:val="22"/>
          <w:szCs w:val="22"/>
          <w:lang w:eastAsia="en-US"/>
        </w:rPr>
      </w:pPr>
      <w:r w:rsidRPr="007B1381">
        <w:rPr>
          <w:rFonts w:eastAsia="Calibri"/>
          <w:noProof/>
          <w:sz w:val="22"/>
          <w:szCs w:val="22"/>
          <w:lang w:eastAsia="en-US"/>
        </w:rPr>
        <w:drawing>
          <wp:inline distT="0" distB="0" distL="0" distR="0" wp14:anchorId="097569DF" wp14:editId="786B3420">
            <wp:extent cx="619125" cy="800100"/>
            <wp:effectExtent l="0" t="0" r="9525" b="0"/>
            <wp:docPr id="67104625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19125" cy="800100"/>
                    </a:xfrm>
                    <a:prstGeom prst="rect">
                      <a:avLst/>
                    </a:prstGeom>
                    <a:noFill/>
                    <a:ln>
                      <a:noFill/>
                    </a:ln>
                  </pic:spPr>
                </pic:pic>
              </a:graphicData>
            </a:graphic>
          </wp:inline>
        </w:drawing>
      </w:r>
    </w:p>
    <w:p w:rsidR="007B1381" w:rsidRPr="007B1381" w:rsidRDefault="007B1381" w:rsidP="007B1381">
      <w:pPr>
        <w:jc w:val="center"/>
        <w:rPr>
          <w:rFonts w:eastAsia="Calibri"/>
          <w:b/>
          <w:sz w:val="30"/>
          <w:szCs w:val="30"/>
          <w:lang w:eastAsia="en-US"/>
        </w:rPr>
      </w:pPr>
      <w:r w:rsidRPr="007B1381">
        <w:rPr>
          <w:rFonts w:eastAsia="Calibri"/>
          <w:b/>
          <w:sz w:val="30"/>
          <w:szCs w:val="30"/>
          <w:lang w:eastAsia="en-US"/>
        </w:rPr>
        <w:t>СОБРАНИЕ ДЕПУТАТОВ</w:t>
      </w:r>
    </w:p>
    <w:p w:rsidR="007B1381" w:rsidRPr="007B1381" w:rsidRDefault="007B1381" w:rsidP="007B1381">
      <w:pPr>
        <w:jc w:val="center"/>
        <w:rPr>
          <w:rFonts w:eastAsia="Calibri"/>
          <w:b/>
          <w:sz w:val="30"/>
          <w:szCs w:val="30"/>
          <w:lang w:eastAsia="en-US"/>
        </w:rPr>
      </w:pPr>
      <w:r w:rsidRPr="007B1381">
        <w:rPr>
          <w:rFonts w:eastAsia="Calibri"/>
          <w:b/>
          <w:sz w:val="30"/>
          <w:szCs w:val="30"/>
          <w:lang w:eastAsia="en-US"/>
        </w:rPr>
        <w:t>ЕТКУЛЬСКОГО МУНИЦИПАЛЬНОГО ОКРУГА</w:t>
      </w:r>
    </w:p>
    <w:p w:rsidR="007B1381" w:rsidRPr="007B1381" w:rsidRDefault="007B1381" w:rsidP="007B1381">
      <w:pPr>
        <w:jc w:val="center"/>
        <w:rPr>
          <w:rFonts w:eastAsia="Calibri"/>
          <w:sz w:val="30"/>
          <w:szCs w:val="30"/>
          <w:lang w:eastAsia="en-US"/>
        </w:rPr>
      </w:pPr>
      <w:r w:rsidRPr="007B1381">
        <w:rPr>
          <w:rFonts w:eastAsia="Calibri"/>
          <w:b/>
          <w:sz w:val="30"/>
          <w:szCs w:val="30"/>
          <w:lang w:eastAsia="en-US"/>
        </w:rPr>
        <w:t>ЧЕЛЯБИНСКОЙ ОБЛАСТИ</w:t>
      </w:r>
    </w:p>
    <w:p w:rsidR="007B1381" w:rsidRPr="007B1381" w:rsidRDefault="007B1381" w:rsidP="007B1381">
      <w:pPr>
        <w:jc w:val="center"/>
        <w:rPr>
          <w:rFonts w:eastAsia="Calibri"/>
          <w:sz w:val="30"/>
          <w:szCs w:val="30"/>
          <w:lang w:eastAsia="en-US"/>
        </w:rPr>
      </w:pPr>
      <w:r w:rsidRPr="007B1381">
        <w:rPr>
          <w:rFonts w:eastAsia="Calibri"/>
          <w:sz w:val="30"/>
          <w:szCs w:val="30"/>
          <w:lang w:eastAsia="en-US"/>
        </w:rPr>
        <w:t>первого созыва</w:t>
      </w:r>
    </w:p>
    <w:p w:rsidR="007B1381" w:rsidRPr="007B1381" w:rsidRDefault="007B1381" w:rsidP="007B1381">
      <w:pPr>
        <w:jc w:val="center"/>
        <w:rPr>
          <w:rFonts w:eastAsia="Calibri"/>
          <w:b/>
          <w:sz w:val="36"/>
          <w:szCs w:val="36"/>
          <w:lang w:eastAsia="en-US"/>
        </w:rPr>
      </w:pPr>
      <w:r w:rsidRPr="007B1381">
        <w:rPr>
          <w:rFonts w:eastAsia="Calibri"/>
          <w:b/>
          <w:sz w:val="36"/>
          <w:szCs w:val="36"/>
          <w:lang w:eastAsia="en-US"/>
        </w:rPr>
        <w:t>Р Е Ш Е Н И Е</w:t>
      </w:r>
    </w:p>
    <w:tbl>
      <w:tblPr>
        <w:tblW w:w="10260" w:type="dxa"/>
        <w:tblInd w:w="70" w:type="dxa"/>
        <w:tblBorders>
          <w:top w:val="single" w:sz="24" w:space="0" w:color="auto"/>
          <w:bottom w:val="single" w:sz="12" w:space="0" w:color="auto"/>
        </w:tblBorders>
        <w:tblLayout w:type="fixed"/>
        <w:tblCellMar>
          <w:left w:w="70" w:type="dxa"/>
          <w:right w:w="70" w:type="dxa"/>
        </w:tblCellMar>
        <w:tblLook w:val="0000" w:firstRow="0" w:lastRow="0" w:firstColumn="0" w:lastColumn="0" w:noHBand="0" w:noVBand="0"/>
      </w:tblPr>
      <w:tblGrid>
        <w:gridCol w:w="10260"/>
      </w:tblGrid>
      <w:tr w:rsidR="007B1381" w:rsidRPr="007B1381" w:rsidTr="006B2135">
        <w:trPr>
          <w:trHeight w:hRule="exact" w:val="80"/>
        </w:trPr>
        <w:tc>
          <w:tcPr>
            <w:tcW w:w="10260" w:type="dxa"/>
          </w:tcPr>
          <w:p w:rsidR="007B1381" w:rsidRPr="007B1381" w:rsidRDefault="007B1381" w:rsidP="007B1381">
            <w:pPr>
              <w:jc w:val="center"/>
              <w:rPr>
                <w:rFonts w:eastAsia="Calibri"/>
                <w:b/>
                <w:sz w:val="28"/>
                <w:szCs w:val="28"/>
                <w:lang w:eastAsia="en-US"/>
              </w:rPr>
            </w:pPr>
          </w:p>
        </w:tc>
      </w:tr>
    </w:tbl>
    <w:p w:rsidR="007B1381" w:rsidRPr="007B1381" w:rsidRDefault="007B1381" w:rsidP="007B1381">
      <w:pPr>
        <w:rPr>
          <w:rFonts w:eastAsia="Calibri"/>
          <w:sz w:val="24"/>
          <w:szCs w:val="24"/>
          <w:lang w:eastAsia="en-US"/>
        </w:rPr>
      </w:pPr>
    </w:p>
    <w:p w:rsidR="007B1381" w:rsidRPr="007B1381" w:rsidRDefault="007B1381" w:rsidP="007B1381">
      <w:pPr>
        <w:rPr>
          <w:rFonts w:eastAsia="Calibri"/>
          <w:sz w:val="28"/>
          <w:szCs w:val="28"/>
          <w:lang w:eastAsia="en-US"/>
        </w:rPr>
      </w:pPr>
      <w:r w:rsidRPr="007B1381">
        <w:rPr>
          <w:rFonts w:eastAsia="Calibri"/>
          <w:sz w:val="24"/>
          <w:szCs w:val="24"/>
          <w:lang w:eastAsia="en-US"/>
        </w:rPr>
        <w:t>от _</w:t>
      </w:r>
      <w:r w:rsidRPr="007B1381">
        <w:rPr>
          <w:rFonts w:eastAsia="Calibri"/>
          <w:sz w:val="24"/>
          <w:szCs w:val="24"/>
          <w:u w:val="single"/>
          <w:lang w:eastAsia="en-US"/>
        </w:rPr>
        <w:t>25.02.2026 г.</w:t>
      </w:r>
      <w:proofErr w:type="gramStart"/>
      <w:r w:rsidRPr="007B1381">
        <w:rPr>
          <w:rFonts w:eastAsia="Calibri"/>
          <w:sz w:val="24"/>
          <w:szCs w:val="24"/>
          <w:lang w:eastAsia="en-US"/>
        </w:rPr>
        <w:t>_  №</w:t>
      </w:r>
      <w:proofErr w:type="gramEnd"/>
      <w:r w:rsidRPr="007B1381">
        <w:rPr>
          <w:rFonts w:eastAsia="Calibri"/>
          <w:sz w:val="28"/>
          <w:szCs w:val="28"/>
          <w:lang w:eastAsia="en-US"/>
        </w:rPr>
        <w:t xml:space="preserve"> _</w:t>
      </w:r>
      <w:r w:rsidRPr="007B1381">
        <w:rPr>
          <w:rFonts w:eastAsia="Calibri"/>
          <w:sz w:val="24"/>
          <w:szCs w:val="24"/>
          <w:u w:val="single"/>
          <w:lang w:eastAsia="en-US"/>
        </w:rPr>
        <w:t>17</w:t>
      </w:r>
      <w:r>
        <w:rPr>
          <w:rFonts w:eastAsia="Calibri"/>
          <w:sz w:val="24"/>
          <w:szCs w:val="24"/>
          <w:u w:val="single"/>
          <w:lang w:eastAsia="en-US"/>
        </w:rPr>
        <w:t>7</w:t>
      </w:r>
      <w:r w:rsidRPr="007B1381">
        <w:rPr>
          <w:rFonts w:eastAsia="Calibri"/>
          <w:sz w:val="28"/>
          <w:szCs w:val="28"/>
          <w:lang w:eastAsia="en-US"/>
        </w:rPr>
        <w:t xml:space="preserve">_                                                                                                 </w:t>
      </w:r>
    </w:p>
    <w:p w:rsidR="007B1381" w:rsidRPr="007B1381" w:rsidRDefault="007B1381" w:rsidP="007B1381">
      <w:pPr>
        <w:rPr>
          <w:rFonts w:eastAsia="Calibri"/>
          <w:sz w:val="24"/>
          <w:szCs w:val="24"/>
          <w:lang w:eastAsia="en-US"/>
        </w:rPr>
      </w:pPr>
      <w:r w:rsidRPr="007B1381">
        <w:rPr>
          <w:rFonts w:eastAsia="Calibri"/>
          <w:sz w:val="28"/>
          <w:szCs w:val="28"/>
          <w:lang w:eastAsia="en-US"/>
        </w:rPr>
        <w:t xml:space="preserve">          </w:t>
      </w:r>
      <w:r w:rsidRPr="007B1381">
        <w:rPr>
          <w:rFonts w:eastAsia="Calibri"/>
          <w:sz w:val="24"/>
          <w:szCs w:val="24"/>
          <w:lang w:eastAsia="en-US"/>
        </w:rPr>
        <w:t xml:space="preserve">с. Еткуль                                                                                                  </w:t>
      </w:r>
    </w:p>
    <w:p w:rsidR="007B1381" w:rsidRPr="007B1381" w:rsidRDefault="007B1381" w:rsidP="007B1381">
      <w:pPr>
        <w:autoSpaceDE w:val="0"/>
        <w:autoSpaceDN w:val="0"/>
        <w:adjustRightInd w:val="0"/>
        <w:jc w:val="both"/>
        <w:rPr>
          <w:rFonts w:eastAsia="Calibri"/>
          <w:sz w:val="28"/>
          <w:szCs w:val="28"/>
          <w:lang w:eastAsia="en-US"/>
        </w:rPr>
      </w:pPr>
    </w:p>
    <w:p w:rsidR="005A54BB" w:rsidRDefault="005A54BB" w:rsidP="005A54BB">
      <w:pPr>
        <w:tabs>
          <w:tab w:val="left" w:pos="3686"/>
          <w:tab w:val="left" w:pos="3969"/>
          <w:tab w:val="left" w:pos="4395"/>
        </w:tabs>
        <w:rPr>
          <w:sz w:val="28"/>
          <w:szCs w:val="28"/>
        </w:rPr>
      </w:pPr>
    </w:p>
    <w:p w:rsidR="00C008B0" w:rsidRDefault="00C008B0" w:rsidP="00C008B0">
      <w:pPr>
        <w:tabs>
          <w:tab w:val="left" w:pos="3686"/>
          <w:tab w:val="left" w:pos="3969"/>
          <w:tab w:val="left" w:pos="4395"/>
        </w:tabs>
        <w:rPr>
          <w:sz w:val="28"/>
          <w:szCs w:val="28"/>
        </w:rPr>
      </w:pPr>
      <w:r w:rsidRPr="00226498">
        <w:rPr>
          <w:sz w:val="28"/>
          <w:szCs w:val="28"/>
        </w:rPr>
        <w:t xml:space="preserve">Об утверждении Положения о </w:t>
      </w:r>
    </w:p>
    <w:p w:rsidR="00C008B0" w:rsidRDefault="00C008B0" w:rsidP="00C008B0">
      <w:pPr>
        <w:tabs>
          <w:tab w:val="left" w:pos="3686"/>
          <w:tab w:val="left" w:pos="3969"/>
          <w:tab w:val="left" w:pos="4395"/>
        </w:tabs>
        <w:rPr>
          <w:sz w:val="28"/>
          <w:szCs w:val="28"/>
        </w:rPr>
      </w:pPr>
      <w:r w:rsidRPr="00226498">
        <w:rPr>
          <w:sz w:val="28"/>
          <w:szCs w:val="28"/>
        </w:rPr>
        <w:t xml:space="preserve">муниципальном контроле на </w:t>
      </w:r>
    </w:p>
    <w:p w:rsidR="00C008B0" w:rsidRDefault="00C008B0" w:rsidP="00C008B0">
      <w:pPr>
        <w:tabs>
          <w:tab w:val="left" w:pos="3686"/>
          <w:tab w:val="left" w:pos="3969"/>
          <w:tab w:val="left" w:pos="4395"/>
        </w:tabs>
        <w:rPr>
          <w:sz w:val="28"/>
          <w:szCs w:val="28"/>
        </w:rPr>
      </w:pPr>
      <w:r w:rsidRPr="00226498">
        <w:rPr>
          <w:sz w:val="28"/>
          <w:szCs w:val="28"/>
        </w:rPr>
        <w:t xml:space="preserve">автомобильном транспорте, </w:t>
      </w:r>
    </w:p>
    <w:p w:rsidR="00C008B0" w:rsidRDefault="00C008B0" w:rsidP="00C008B0">
      <w:pPr>
        <w:tabs>
          <w:tab w:val="left" w:pos="3686"/>
          <w:tab w:val="left" w:pos="3969"/>
          <w:tab w:val="left" w:pos="4395"/>
        </w:tabs>
        <w:rPr>
          <w:sz w:val="28"/>
          <w:szCs w:val="28"/>
        </w:rPr>
      </w:pPr>
      <w:r w:rsidRPr="00226498">
        <w:rPr>
          <w:sz w:val="28"/>
          <w:szCs w:val="28"/>
        </w:rPr>
        <w:t xml:space="preserve">городском наземном электрическом </w:t>
      </w:r>
    </w:p>
    <w:p w:rsidR="00C008B0" w:rsidRDefault="00C008B0" w:rsidP="00C008B0">
      <w:pPr>
        <w:tabs>
          <w:tab w:val="left" w:pos="3686"/>
          <w:tab w:val="left" w:pos="3969"/>
          <w:tab w:val="left" w:pos="4395"/>
        </w:tabs>
        <w:rPr>
          <w:sz w:val="28"/>
          <w:szCs w:val="28"/>
        </w:rPr>
      </w:pPr>
      <w:r w:rsidRPr="00226498">
        <w:rPr>
          <w:sz w:val="28"/>
          <w:szCs w:val="28"/>
        </w:rPr>
        <w:t xml:space="preserve">транспорте и в дорожном хозяйстве </w:t>
      </w:r>
    </w:p>
    <w:p w:rsidR="00C008B0" w:rsidRDefault="00C008B0" w:rsidP="00C008B0">
      <w:pPr>
        <w:tabs>
          <w:tab w:val="left" w:pos="3686"/>
          <w:tab w:val="left" w:pos="3969"/>
          <w:tab w:val="left" w:pos="4395"/>
        </w:tabs>
        <w:rPr>
          <w:sz w:val="28"/>
          <w:szCs w:val="28"/>
        </w:rPr>
      </w:pPr>
      <w:r w:rsidRPr="00226498">
        <w:rPr>
          <w:sz w:val="28"/>
          <w:szCs w:val="28"/>
        </w:rPr>
        <w:t xml:space="preserve">на территории Еткульского </w:t>
      </w:r>
    </w:p>
    <w:p w:rsidR="00C008B0" w:rsidRPr="00226498" w:rsidRDefault="00B22165" w:rsidP="00C008B0">
      <w:pPr>
        <w:tabs>
          <w:tab w:val="left" w:pos="3686"/>
          <w:tab w:val="left" w:pos="3969"/>
          <w:tab w:val="left" w:pos="4395"/>
        </w:tabs>
        <w:rPr>
          <w:sz w:val="28"/>
          <w:szCs w:val="28"/>
        </w:rPr>
      </w:pPr>
      <w:r>
        <w:rPr>
          <w:sz w:val="28"/>
          <w:szCs w:val="28"/>
        </w:rPr>
        <w:t>муниципального округа</w:t>
      </w:r>
    </w:p>
    <w:p w:rsidR="005A54BB" w:rsidRDefault="005A54BB" w:rsidP="005A54BB">
      <w:pPr>
        <w:tabs>
          <w:tab w:val="left" w:pos="4820"/>
        </w:tabs>
        <w:jc w:val="both"/>
        <w:rPr>
          <w:sz w:val="28"/>
          <w:szCs w:val="28"/>
        </w:rPr>
      </w:pPr>
    </w:p>
    <w:p w:rsidR="007B1381" w:rsidRPr="00226498" w:rsidRDefault="007B1381" w:rsidP="005A54BB">
      <w:pPr>
        <w:tabs>
          <w:tab w:val="left" w:pos="4820"/>
        </w:tabs>
        <w:jc w:val="both"/>
        <w:rPr>
          <w:sz w:val="28"/>
          <w:szCs w:val="28"/>
        </w:rPr>
      </w:pPr>
    </w:p>
    <w:p w:rsidR="005A54BB" w:rsidRDefault="005A54BB" w:rsidP="005A54BB">
      <w:pPr>
        <w:ind w:firstLine="709"/>
        <w:jc w:val="both"/>
        <w:rPr>
          <w:sz w:val="28"/>
          <w:szCs w:val="28"/>
        </w:rPr>
      </w:pPr>
      <w:r w:rsidRPr="00226498">
        <w:rPr>
          <w:sz w:val="28"/>
          <w:szCs w:val="28"/>
        </w:rPr>
        <w:t xml:space="preserve">В соответствии </w:t>
      </w:r>
      <w:r w:rsidRPr="001C35F1">
        <w:rPr>
          <w:sz w:val="28"/>
          <w:szCs w:val="28"/>
        </w:rPr>
        <w:t>с пункт</w:t>
      </w:r>
      <w:r w:rsidR="001C35F1" w:rsidRPr="001C35F1">
        <w:rPr>
          <w:sz w:val="28"/>
          <w:szCs w:val="28"/>
        </w:rPr>
        <w:t xml:space="preserve">ами </w:t>
      </w:r>
      <w:r w:rsidRPr="001C35F1">
        <w:rPr>
          <w:sz w:val="28"/>
          <w:szCs w:val="28"/>
        </w:rPr>
        <w:t>1</w:t>
      </w:r>
      <w:r w:rsidR="001C35F1" w:rsidRPr="001C35F1">
        <w:rPr>
          <w:sz w:val="28"/>
          <w:szCs w:val="28"/>
        </w:rPr>
        <w:t xml:space="preserve">, </w:t>
      </w:r>
      <w:r w:rsidRPr="001C35F1">
        <w:rPr>
          <w:sz w:val="28"/>
          <w:szCs w:val="28"/>
        </w:rPr>
        <w:t xml:space="preserve">1.1 </w:t>
      </w:r>
      <w:r w:rsidR="001C35F1" w:rsidRPr="001C35F1">
        <w:rPr>
          <w:sz w:val="28"/>
          <w:szCs w:val="28"/>
        </w:rPr>
        <w:t xml:space="preserve">части 1 </w:t>
      </w:r>
      <w:r w:rsidRPr="001C35F1">
        <w:rPr>
          <w:sz w:val="28"/>
          <w:szCs w:val="28"/>
        </w:rPr>
        <w:t xml:space="preserve">статьи 13 </w:t>
      </w:r>
      <w:r w:rsidRPr="00226498">
        <w:rPr>
          <w:sz w:val="28"/>
          <w:szCs w:val="28"/>
        </w:rPr>
        <w:t>Федеральн</w:t>
      </w:r>
      <w:r>
        <w:rPr>
          <w:sz w:val="28"/>
          <w:szCs w:val="28"/>
        </w:rPr>
        <w:t>ого</w:t>
      </w:r>
      <w:r w:rsidRPr="00226498">
        <w:rPr>
          <w:sz w:val="28"/>
          <w:szCs w:val="28"/>
        </w:rPr>
        <w:t xml:space="preserve"> закон</w:t>
      </w:r>
      <w:r>
        <w:rPr>
          <w:sz w:val="28"/>
          <w:szCs w:val="28"/>
        </w:rPr>
        <w:t>а</w:t>
      </w:r>
      <w:r w:rsidRPr="00226498">
        <w:rPr>
          <w:sz w:val="28"/>
          <w:szCs w:val="28"/>
        </w:rPr>
        <w:t xml:space="preserve"> от </w:t>
      </w:r>
      <w:r>
        <w:rPr>
          <w:sz w:val="28"/>
          <w:szCs w:val="28"/>
        </w:rPr>
        <w:t>0</w:t>
      </w:r>
      <w:r w:rsidRPr="00226498">
        <w:rPr>
          <w:sz w:val="28"/>
          <w:szCs w:val="28"/>
        </w:rPr>
        <w:t>8</w:t>
      </w:r>
      <w:r>
        <w:rPr>
          <w:sz w:val="28"/>
          <w:szCs w:val="28"/>
        </w:rPr>
        <w:t>.11.2</w:t>
      </w:r>
      <w:r w:rsidRPr="00226498">
        <w:rPr>
          <w:sz w:val="28"/>
          <w:szCs w:val="28"/>
        </w:rPr>
        <w:t>007 г</w:t>
      </w:r>
      <w:r>
        <w:rPr>
          <w:sz w:val="28"/>
          <w:szCs w:val="28"/>
        </w:rPr>
        <w:t>.</w:t>
      </w:r>
      <w:r w:rsidRPr="00226498">
        <w:rPr>
          <w:sz w:val="28"/>
          <w:szCs w:val="28"/>
        </w:rPr>
        <w:t xml:space="preserve">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Федеральным законом от 06.10.2003 г. № 131-Ф3 «Об общих принципах организации местного самоуправления в Российской Федерации», </w:t>
      </w:r>
      <w:r w:rsidR="001C35F1" w:rsidRPr="001C35F1">
        <w:rPr>
          <w:sz w:val="28"/>
          <w:szCs w:val="28"/>
        </w:rPr>
        <w:t>Федеральны</w:t>
      </w:r>
      <w:r w:rsidR="001C35F1">
        <w:rPr>
          <w:sz w:val="28"/>
          <w:szCs w:val="28"/>
        </w:rPr>
        <w:t>м</w:t>
      </w:r>
      <w:r w:rsidR="001C35F1" w:rsidRPr="001C35F1">
        <w:rPr>
          <w:sz w:val="28"/>
          <w:szCs w:val="28"/>
        </w:rPr>
        <w:t xml:space="preserve"> закон</w:t>
      </w:r>
      <w:r w:rsidR="001C35F1">
        <w:rPr>
          <w:sz w:val="28"/>
          <w:szCs w:val="28"/>
        </w:rPr>
        <w:t>ом</w:t>
      </w:r>
      <w:r w:rsidR="001C35F1" w:rsidRPr="001C35F1">
        <w:rPr>
          <w:sz w:val="28"/>
          <w:szCs w:val="28"/>
        </w:rPr>
        <w:t xml:space="preserve"> от 20</w:t>
      </w:r>
      <w:r w:rsidR="007B1381">
        <w:rPr>
          <w:sz w:val="28"/>
          <w:szCs w:val="28"/>
        </w:rPr>
        <w:t>.03.</w:t>
      </w:r>
      <w:r w:rsidR="001C35F1" w:rsidRPr="001C35F1">
        <w:rPr>
          <w:sz w:val="28"/>
          <w:szCs w:val="28"/>
        </w:rPr>
        <w:t xml:space="preserve">2025 г. </w:t>
      </w:r>
      <w:r w:rsidR="001C35F1">
        <w:rPr>
          <w:sz w:val="28"/>
          <w:szCs w:val="28"/>
        </w:rPr>
        <w:t>№</w:t>
      </w:r>
      <w:r w:rsidR="001C35F1" w:rsidRPr="001C35F1">
        <w:rPr>
          <w:sz w:val="28"/>
          <w:szCs w:val="28"/>
        </w:rPr>
        <w:t xml:space="preserve"> 33-ФЗ </w:t>
      </w:r>
      <w:r w:rsidR="001C35F1">
        <w:rPr>
          <w:sz w:val="28"/>
          <w:szCs w:val="28"/>
        </w:rPr>
        <w:t>«</w:t>
      </w:r>
      <w:r w:rsidR="001C35F1" w:rsidRPr="001C35F1">
        <w:rPr>
          <w:sz w:val="28"/>
          <w:szCs w:val="28"/>
        </w:rPr>
        <w:t>Об общих принципах организации местного самоуправления в единой системе публичной власти</w:t>
      </w:r>
      <w:r w:rsidR="001C35F1">
        <w:rPr>
          <w:sz w:val="28"/>
          <w:szCs w:val="28"/>
        </w:rPr>
        <w:t xml:space="preserve">», </w:t>
      </w:r>
      <w:r w:rsidRPr="00226498">
        <w:rPr>
          <w:sz w:val="28"/>
          <w:szCs w:val="28"/>
        </w:rPr>
        <w:t xml:space="preserve">Федеральным законом от 31.07.2020 г. № 248-ФЗ «О государственном контроле (надзоре) и муниципальном контроле в Российской Федерации», Уставом Еткульского муниципального </w:t>
      </w:r>
      <w:r>
        <w:rPr>
          <w:sz w:val="28"/>
          <w:szCs w:val="28"/>
        </w:rPr>
        <w:t>округа</w:t>
      </w:r>
    </w:p>
    <w:p w:rsidR="005A54BB" w:rsidRDefault="005A54BB" w:rsidP="00C008B0">
      <w:pPr>
        <w:jc w:val="both"/>
        <w:rPr>
          <w:sz w:val="28"/>
          <w:szCs w:val="28"/>
        </w:rPr>
      </w:pPr>
    </w:p>
    <w:p w:rsidR="007B1381" w:rsidRPr="00226498" w:rsidRDefault="007B1381" w:rsidP="00C008B0">
      <w:pPr>
        <w:jc w:val="both"/>
        <w:rPr>
          <w:sz w:val="28"/>
          <w:szCs w:val="28"/>
        </w:rPr>
      </w:pPr>
    </w:p>
    <w:p w:rsidR="007B1381" w:rsidRPr="004309EE" w:rsidRDefault="007B1381" w:rsidP="007B1381">
      <w:pPr>
        <w:jc w:val="center"/>
        <w:rPr>
          <w:b/>
          <w:bCs/>
          <w:sz w:val="28"/>
          <w:szCs w:val="28"/>
        </w:rPr>
      </w:pPr>
      <w:r w:rsidRPr="004309EE">
        <w:rPr>
          <w:b/>
          <w:bCs/>
          <w:sz w:val="28"/>
          <w:szCs w:val="28"/>
        </w:rPr>
        <w:t>СОБРАНИЕ ДЕПУТАТОВ ЕТКУЛЬСКОГО МУНИЦИПАЛЬНОГО ОКРУГА</w:t>
      </w:r>
    </w:p>
    <w:p w:rsidR="007B1381" w:rsidRPr="004309EE" w:rsidRDefault="007B1381" w:rsidP="007B1381">
      <w:pPr>
        <w:jc w:val="center"/>
        <w:rPr>
          <w:b/>
          <w:bCs/>
          <w:sz w:val="28"/>
          <w:szCs w:val="28"/>
        </w:rPr>
      </w:pPr>
      <w:r w:rsidRPr="004309EE">
        <w:rPr>
          <w:b/>
          <w:bCs/>
          <w:sz w:val="28"/>
          <w:szCs w:val="28"/>
        </w:rPr>
        <w:t>ЧЕЛЯБИНСКОЙ ОБЛАСТИ</w:t>
      </w:r>
    </w:p>
    <w:p w:rsidR="007B1381" w:rsidRPr="004309EE" w:rsidRDefault="007B1381" w:rsidP="007B1381">
      <w:pPr>
        <w:jc w:val="center"/>
        <w:rPr>
          <w:b/>
          <w:bCs/>
          <w:sz w:val="28"/>
          <w:szCs w:val="28"/>
        </w:rPr>
      </w:pPr>
      <w:r w:rsidRPr="004309EE">
        <w:rPr>
          <w:b/>
          <w:bCs/>
          <w:sz w:val="28"/>
          <w:szCs w:val="28"/>
        </w:rPr>
        <w:t>Р Е Ш А Е Т:</w:t>
      </w:r>
    </w:p>
    <w:p w:rsidR="005A54BB" w:rsidRDefault="005A54BB" w:rsidP="005A54BB">
      <w:pPr>
        <w:jc w:val="center"/>
        <w:rPr>
          <w:b/>
          <w:sz w:val="28"/>
          <w:szCs w:val="28"/>
        </w:rPr>
      </w:pPr>
    </w:p>
    <w:p w:rsidR="005A54BB" w:rsidRPr="00226498" w:rsidRDefault="005A54BB" w:rsidP="005A54BB">
      <w:pPr>
        <w:jc w:val="center"/>
        <w:rPr>
          <w:b/>
          <w:sz w:val="28"/>
          <w:szCs w:val="28"/>
        </w:rPr>
      </w:pPr>
    </w:p>
    <w:p w:rsidR="005A54BB" w:rsidRDefault="005A54BB" w:rsidP="007B1381">
      <w:pPr>
        <w:pStyle w:val="a3"/>
        <w:numPr>
          <w:ilvl w:val="0"/>
          <w:numId w:val="1"/>
        </w:numPr>
        <w:tabs>
          <w:tab w:val="left" w:pos="993"/>
        </w:tabs>
        <w:spacing w:after="0" w:line="240" w:lineRule="auto"/>
        <w:ind w:left="0" w:firstLine="709"/>
        <w:jc w:val="both"/>
        <w:rPr>
          <w:rFonts w:ascii="Times New Roman" w:hAnsi="Times New Roman"/>
          <w:sz w:val="28"/>
          <w:szCs w:val="28"/>
        </w:rPr>
      </w:pPr>
      <w:r w:rsidRPr="00226498">
        <w:rPr>
          <w:rFonts w:ascii="Times New Roman" w:hAnsi="Times New Roman"/>
          <w:sz w:val="28"/>
          <w:szCs w:val="28"/>
        </w:rPr>
        <w:t xml:space="preserve">Утвердить </w:t>
      </w:r>
      <w:r w:rsidR="00A14454">
        <w:rPr>
          <w:rFonts w:ascii="Times New Roman" w:hAnsi="Times New Roman"/>
          <w:sz w:val="28"/>
          <w:szCs w:val="28"/>
        </w:rPr>
        <w:t xml:space="preserve">прилагаемое </w:t>
      </w:r>
      <w:r w:rsidRPr="00226498">
        <w:rPr>
          <w:rFonts w:ascii="Times New Roman" w:hAnsi="Times New Roman"/>
          <w:sz w:val="28"/>
          <w:szCs w:val="28"/>
        </w:rPr>
        <w:t xml:space="preserve">Положение о муниципальном контроле на автомобильном транспорте, городском наземном электрическом транспорте и в дорожном хозяйстве на территории Еткульского муниципального </w:t>
      </w:r>
      <w:r>
        <w:rPr>
          <w:rFonts w:ascii="Times New Roman" w:hAnsi="Times New Roman"/>
          <w:sz w:val="28"/>
          <w:szCs w:val="28"/>
        </w:rPr>
        <w:t>округа</w:t>
      </w:r>
      <w:r w:rsidRPr="00226498">
        <w:rPr>
          <w:rFonts w:ascii="Times New Roman" w:hAnsi="Times New Roman"/>
          <w:sz w:val="28"/>
          <w:szCs w:val="28"/>
        </w:rPr>
        <w:t xml:space="preserve">. </w:t>
      </w:r>
    </w:p>
    <w:p w:rsidR="005A54BB" w:rsidRPr="00226498" w:rsidRDefault="005A54BB" w:rsidP="005A54BB">
      <w:pPr>
        <w:pStyle w:val="a3"/>
        <w:spacing w:after="0" w:line="240" w:lineRule="auto"/>
        <w:ind w:left="709"/>
        <w:jc w:val="both"/>
        <w:rPr>
          <w:rFonts w:ascii="Times New Roman" w:hAnsi="Times New Roman"/>
          <w:sz w:val="28"/>
          <w:szCs w:val="28"/>
        </w:rPr>
      </w:pPr>
    </w:p>
    <w:p w:rsidR="00B22165" w:rsidRDefault="005A54BB" w:rsidP="00F52B05">
      <w:pPr>
        <w:pStyle w:val="a3"/>
        <w:numPr>
          <w:ilvl w:val="0"/>
          <w:numId w:val="1"/>
        </w:numPr>
        <w:tabs>
          <w:tab w:val="left" w:pos="993"/>
        </w:tabs>
        <w:spacing w:after="0" w:line="240" w:lineRule="auto"/>
        <w:ind w:left="0" w:firstLine="709"/>
        <w:jc w:val="both"/>
        <w:rPr>
          <w:rFonts w:ascii="Times New Roman" w:hAnsi="Times New Roman"/>
          <w:sz w:val="28"/>
          <w:szCs w:val="28"/>
        </w:rPr>
      </w:pPr>
      <w:r w:rsidRPr="00F52B05">
        <w:rPr>
          <w:rFonts w:ascii="Times New Roman" w:hAnsi="Times New Roman"/>
          <w:sz w:val="28"/>
          <w:szCs w:val="28"/>
        </w:rPr>
        <w:t xml:space="preserve">Решение Собрания депутатов Еткульского муниципального района от 28.05.2025 г. № 734 «Об утверждении Положения о муниципальном контроле на </w:t>
      </w:r>
      <w:r w:rsidRPr="00F52B05">
        <w:rPr>
          <w:rFonts w:ascii="Times New Roman" w:hAnsi="Times New Roman"/>
          <w:sz w:val="28"/>
          <w:szCs w:val="28"/>
        </w:rPr>
        <w:lastRenderedPageBreak/>
        <w:t xml:space="preserve">автомобильном транспорте, городском наземном электрическом </w:t>
      </w:r>
      <w:r w:rsidR="00D81B1E" w:rsidRPr="00F52B05">
        <w:rPr>
          <w:rFonts w:ascii="Times New Roman" w:hAnsi="Times New Roman"/>
          <w:sz w:val="28"/>
          <w:szCs w:val="28"/>
        </w:rPr>
        <w:t>транспорте и в дорожном хозяйстве на территории Еткульского муниципального района» признать утратившим силу.</w:t>
      </w:r>
    </w:p>
    <w:p w:rsidR="00F52B05" w:rsidRPr="00F52B05" w:rsidRDefault="00F52B05" w:rsidP="00F52B05">
      <w:pPr>
        <w:tabs>
          <w:tab w:val="left" w:pos="993"/>
        </w:tabs>
        <w:jc w:val="both"/>
        <w:rPr>
          <w:sz w:val="28"/>
          <w:szCs w:val="28"/>
        </w:rPr>
      </w:pPr>
    </w:p>
    <w:p w:rsidR="005A54BB" w:rsidRDefault="001C35F1" w:rsidP="00F52B05">
      <w:pPr>
        <w:pStyle w:val="a3"/>
        <w:numPr>
          <w:ilvl w:val="0"/>
          <w:numId w:val="1"/>
        </w:numPr>
        <w:tabs>
          <w:tab w:val="left" w:pos="993"/>
        </w:tabs>
        <w:spacing w:after="0" w:line="240" w:lineRule="auto"/>
        <w:ind w:left="0" w:firstLine="709"/>
        <w:jc w:val="both"/>
        <w:rPr>
          <w:rFonts w:ascii="Times New Roman" w:hAnsi="Times New Roman"/>
          <w:sz w:val="28"/>
          <w:szCs w:val="28"/>
        </w:rPr>
      </w:pPr>
      <w:r w:rsidRPr="00F52B05">
        <w:rPr>
          <w:rFonts w:ascii="Times New Roman" w:hAnsi="Times New Roman"/>
          <w:sz w:val="28"/>
          <w:szCs w:val="28"/>
        </w:rPr>
        <w:t>Настоящее решение опубликовать в сетевом издании «Муниципальные Правовые Акты администрации Еткульского муниципального района» (доменное имя - мпа-</w:t>
      </w:r>
      <w:proofErr w:type="spellStart"/>
      <w:proofErr w:type="gramStart"/>
      <w:r w:rsidRPr="00F52B05">
        <w:rPr>
          <w:rFonts w:ascii="Times New Roman" w:hAnsi="Times New Roman"/>
          <w:sz w:val="28"/>
          <w:szCs w:val="28"/>
        </w:rPr>
        <w:t>еткуль.рф</w:t>
      </w:r>
      <w:proofErr w:type="spellEnd"/>
      <w:proofErr w:type="gramEnd"/>
      <w:r w:rsidRPr="00F52B05">
        <w:rPr>
          <w:rFonts w:ascii="Times New Roman" w:hAnsi="Times New Roman"/>
          <w:sz w:val="28"/>
          <w:szCs w:val="28"/>
        </w:rPr>
        <w:t>, регистрация в качестве сетевого издания: ЭЛ № ФС 77 – 76917</w:t>
      </w:r>
      <w:r w:rsidRPr="001C35F1">
        <w:rPr>
          <w:rFonts w:ascii="Times New Roman" w:hAnsi="Times New Roman"/>
          <w:sz w:val="28"/>
          <w:szCs w:val="28"/>
        </w:rPr>
        <w:t xml:space="preserve"> от 01.10.2019) и разместить на официальном сайте администрации Еткульского муниципального округа в информационно-телекоммуникационной сети «Интернет».</w:t>
      </w:r>
    </w:p>
    <w:p w:rsidR="00F52B05" w:rsidRPr="00F52B05" w:rsidRDefault="00F52B05" w:rsidP="00F52B05">
      <w:pPr>
        <w:tabs>
          <w:tab w:val="left" w:pos="993"/>
        </w:tabs>
        <w:jc w:val="both"/>
        <w:rPr>
          <w:sz w:val="28"/>
          <w:szCs w:val="28"/>
        </w:rPr>
      </w:pPr>
    </w:p>
    <w:p w:rsidR="005A54BB" w:rsidRPr="00226498" w:rsidRDefault="005A54BB" w:rsidP="00F52B05">
      <w:pPr>
        <w:pStyle w:val="a3"/>
        <w:numPr>
          <w:ilvl w:val="0"/>
          <w:numId w:val="1"/>
        </w:numPr>
        <w:tabs>
          <w:tab w:val="left" w:pos="993"/>
        </w:tabs>
        <w:spacing w:after="0" w:line="240" w:lineRule="auto"/>
        <w:ind w:left="0" w:firstLine="709"/>
        <w:jc w:val="both"/>
        <w:rPr>
          <w:rFonts w:ascii="Times New Roman" w:hAnsi="Times New Roman"/>
          <w:sz w:val="28"/>
          <w:szCs w:val="28"/>
        </w:rPr>
      </w:pPr>
      <w:r w:rsidRPr="00226498">
        <w:rPr>
          <w:rFonts w:ascii="Times New Roman" w:hAnsi="Times New Roman"/>
          <w:sz w:val="28"/>
          <w:szCs w:val="28"/>
        </w:rPr>
        <w:t>Настоящее решение вступает в силу со дня подписания.</w:t>
      </w:r>
    </w:p>
    <w:p w:rsidR="005A54BB" w:rsidRPr="00226498" w:rsidRDefault="005A54BB" w:rsidP="005A54BB">
      <w:pPr>
        <w:rPr>
          <w:sz w:val="28"/>
          <w:szCs w:val="28"/>
        </w:rPr>
      </w:pPr>
    </w:p>
    <w:p w:rsidR="005A54BB" w:rsidRDefault="005A54BB" w:rsidP="005A54BB">
      <w:pPr>
        <w:rPr>
          <w:sz w:val="28"/>
          <w:szCs w:val="28"/>
        </w:rPr>
      </w:pPr>
    </w:p>
    <w:p w:rsidR="005A54BB" w:rsidRDefault="005A54BB" w:rsidP="005A54BB">
      <w:pPr>
        <w:rPr>
          <w:sz w:val="28"/>
          <w:szCs w:val="28"/>
        </w:rPr>
      </w:pPr>
    </w:p>
    <w:p w:rsidR="005A54BB" w:rsidRDefault="005A54BB" w:rsidP="005A54BB">
      <w:pPr>
        <w:rPr>
          <w:sz w:val="28"/>
          <w:szCs w:val="28"/>
        </w:rPr>
      </w:pPr>
    </w:p>
    <w:p w:rsidR="00F52B05" w:rsidRPr="00226498" w:rsidRDefault="00F52B05" w:rsidP="005A54BB">
      <w:pPr>
        <w:rPr>
          <w:sz w:val="28"/>
          <w:szCs w:val="28"/>
        </w:rPr>
      </w:pPr>
    </w:p>
    <w:p w:rsidR="005A54BB" w:rsidRDefault="005A54BB" w:rsidP="005A54BB">
      <w:pPr>
        <w:rPr>
          <w:sz w:val="28"/>
          <w:szCs w:val="28"/>
        </w:rPr>
      </w:pPr>
      <w:r>
        <w:rPr>
          <w:sz w:val="28"/>
          <w:szCs w:val="28"/>
        </w:rPr>
        <w:t>Председатель Собрания депутатов</w:t>
      </w:r>
    </w:p>
    <w:p w:rsidR="005A54BB" w:rsidRDefault="005A54BB" w:rsidP="005A54BB">
      <w:pPr>
        <w:rPr>
          <w:sz w:val="28"/>
          <w:szCs w:val="28"/>
        </w:rPr>
      </w:pPr>
      <w:r>
        <w:rPr>
          <w:sz w:val="28"/>
          <w:szCs w:val="28"/>
        </w:rPr>
        <w:t xml:space="preserve">Еткульского муниципального округа                                          </w:t>
      </w:r>
    </w:p>
    <w:p w:rsidR="005A54BB" w:rsidRDefault="005A54BB" w:rsidP="005A54BB">
      <w:pPr>
        <w:rPr>
          <w:sz w:val="28"/>
          <w:szCs w:val="28"/>
        </w:rPr>
      </w:pPr>
      <w:r>
        <w:rPr>
          <w:sz w:val="28"/>
          <w:szCs w:val="28"/>
        </w:rPr>
        <w:t>Челябинской области</w:t>
      </w:r>
      <w:r w:rsidR="0045233F" w:rsidRPr="0045233F">
        <w:rPr>
          <w:sz w:val="28"/>
          <w:szCs w:val="28"/>
        </w:rPr>
        <w:t xml:space="preserve"> </w:t>
      </w:r>
      <w:r w:rsidR="0045233F">
        <w:rPr>
          <w:sz w:val="28"/>
          <w:szCs w:val="28"/>
        </w:rPr>
        <w:t xml:space="preserve">                                      </w:t>
      </w:r>
      <w:r w:rsidR="00F52B05">
        <w:rPr>
          <w:sz w:val="28"/>
          <w:szCs w:val="28"/>
        </w:rPr>
        <w:t xml:space="preserve">                 </w:t>
      </w:r>
      <w:r w:rsidR="0045233F">
        <w:rPr>
          <w:sz w:val="28"/>
          <w:szCs w:val="28"/>
        </w:rPr>
        <w:t xml:space="preserve">                         Н. Н. Васильева</w:t>
      </w:r>
    </w:p>
    <w:p w:rsidR="005A54BB" w:rsidRDefault="005A54BB" w:rsidP="005A54BB">
      <w:pPr>
        <w:jc w:val="both"/>
        <w:rPr>
          <w:rFonts w:eastAsia="Calibri"/>
          <w:sz w:val="28"/>
          <w:szCs w:val="28"/>
          <w:lang w:eastAsia="en-US"/>
        </w:rPr>
      </w:pPr>
    </w:p>
    <w:p w:rsidR="005A54BB" w:rsidRDefault="005A54BB" w:rsidP="005A54BB">
      <w:pPr>
        <w:jc w:val="both"/>
        <w:rPr>
          <w:rFonts w:eastAsia="Calibri"/>
          <w:sz w:val="28"/>
          <w:szCs w:val="28"/>
          <w:lang w:eastAsia="en-US"/>
        </w:rPr>
      </w:pPr>
    </w:p>
    <w:p w:rsidR="005A54BB" w:rsidRDefault="005A54BB" w:rsidP="005A54BB">
      <w:pPr>
        <w:jc w:val="both"/>
        <w:rPr>
          <w:rFonts w:eastAsia="Calibri"/>
          <w:sz w:val="28"/>
          <w:szCs w:val="28"/>
          <w:lang w:eastAsia="en-US"/>
        </w:rPr>
      </w:pPr>
    </w:p>
    <w:p w:rsidR="005A54BB" w:rsidRDefault="005A54BB" w:rsidP="005A54BB">
      <w:pPr>
        <w:jc w:val="both"/>
        <w:rPr>
          <w:rFonts w:eastAsia="Calibri"/>
          <w:sz w:val="28"/>
          <w:szCs w:val="28"/>
          <w:lang w:eastAsia="en-US"/>
        </w:rPr>
      </w:pPr>
    </w:p>
    <w:p w:rsidR="00F52B05" w:rsidRDefault="00F52B05" w:rsidP="005A54BB">
      <w:pPr>
        <w:jc w:val="both"/>
        <w:rPr>
          <w:rFonts w:eastAsia="Calibri"/>
          <w:sz w:val="28"/>
          <w:szCs w:val="28"/>
          <w:lang w:eastAsia="en-US"/>
        </w:rPr>
      </w:pPr>
    </w:p>
    <w:p w:rsidR="00F52B05" w:rsidRDefault="005A54BB" w:rsidP="005A54BB">
      <w:pPr>
        <w:jc w:val="both"/>
        <w:rPr>
          <w:rFonts w:eastAsia="Calibri"/>
          <w:sz w:val="28"/>
          <w:szCs w:val="28"/>
          <w:lang w:eastAsia="en-US"/>
        </w:rPr>
      </w:pPr>
      <w:r>
        <w:rPr>
          <w:rFonts w:eastAsia="Calibri"/>
          <w:sz w:val="28"/>
          <w:szCs w:val="28"/>
          <w:lang w:eastAsia="en-US"/>
        </w:rPr>
        <w:t xml:space="preserve">Глава Еткульского муниципального </w:t>
      </w:r>
    </w:p>
    <w:p w:rsidR="005A54BB" w:rsidRDefault="005A54BB" w:rsidP="005A54BB">
      <w:pPr>
        <w:jc w:val="both"/>
        <w:rPr>
          <w:rFonts w:eastAsia="Calibri"/>
          <w:sz w:val="28"/>
          <w:szCs w:val="28"/>
          <w:lang w:eastAsia="en-US"/>
        </w:rPr>
      </w:pPr>
      <w:r>
        <w:rPr>
          <w:rFonts w:eastAsia="Calibri"/>
          <w:sz w:val="28"/>
          <w:szCs w:val="28"/>
          <w:lang w:eastAsia="en-US"/>
        </w:rPr>
        <w:t>округа Челябинской области</w:t>
      </w:r>
      <w:r w:rsidR="0045233F" w:rsidRPr="0045233F">
        <w:rPr>
          <w:rFonts w:eastAsia="Calibri"/>
          <w:sz w:val="28"/>
          <w:szCs w:val="28"/>
          <w:lang w:eastAsia="en-US"/>
        </w:rPr>
        <w:t xml:space="preserve"> </w:t>
      </w:r>
      <w:r w:rsidR="0045233F">
        <w:rPr>
          <w:rFonts w:eastAsia="Calibri"/>
          <w:sz w:val="28"/>
          <w:szCs w:val="28"/>
          <w:lang w:eastAsia="en-US"/>
        </w:rPr>
        <w:t xml:space="preserve">                               </w:t>
      </w:r>
      <w:r w:rsidR="00F52B05">
        <w:rPr>
          <w:rFonts w:eastAsia="Calibri"/>
          <w:sz w:val="28"/>
          <w:szCs w:val="28"/>
          <w:lang w:eastAsia="en-US"/>
        </w:rPr>
        <w:t xml:space="preserve">   </w:t>
      </w:r>
      <w:r w:rsidR="0045233F">
        <w:rPr>
          <w:rFonts w:eastAsia="Calibri"/>
          <w:sz w:val="28"/>
          <w:szCs w:val="28"/>
          <w:lang w:eastAsia="en-US"/>
        </w:rPr>
        <w:t xml:space="preserve">                                Ю. В. Кузьменков</w:t>
      </w:r>
    </w:p>
    <w:p w:rsidR="00BB65A6" w:rsidRPr="00741117" w:rsidRDefault="00DC618B" w:rsidP="00BB65A6">
      <w:pPr>
        <w:ind w:left="5670"/>
        <w:rPr>
          <w:sz w:val="28"/>
          <w:szCs w:val="28"/>
        </w:rPr>
      </w:pPr>
      <w:r>
        <w:br w:type="page"/>
      </w:r>
      <w:r w:rsidR="00BB65A6" w:rsidRPr="00741117">
        <w:rPr>
          <w:sz w:val="28"/>
          <w:szCs w:val="28"/>
        </w:rPr>
        <w:lastRenderedPageBreak/>
        <w:t>УТВЕРЖДЕНО:</w:t>
      </w:r>
    </w:p>
    <w:p w:rsidR="00F52B05" w:rsidRDefault="00BB65A6" w:rsidP="00BB65A6">
      <w:pPr>
        <w:ind w:left="5670"/>
        <w:rPr>
          <w:sz w:val="28"/>
          <w:szCs w:val="28"/>
        </w:rPr>
      </w:pPr>
      <w:r w:rsidRPr="00741117">
        <w:rPr>
          <w:sz w:val="28"/>
          <w:szCs w:val="28"/>
        </w:rPr>
        <w:t xml:space="preserve">решением Собрания депутатов Еткульского муниципального </w:t>
      </w:r>
      <w:r>
        <w:rPr>
          <w:sz w:val="28"/>
          <w:szCs w:val="28"/>
        </w:rPr>
        <w:t>округа</w:t>
      </w:r>
    </w:p>
    <w:p w:rsidR="00BB65A6" w:rsidRPr="00741117" w:rsidRDefault="00F52B05" w:rsidP="00BB65A6">
      <w:pPr>
        <w:ind w:left="5670"/>
        <w:rPr>
          <w:sz w:val="28"/>
          <w:szCs w:val="28"/>
        </w:rPr>
      </w:pPr>
      <w:r>
        <w:rPr>
          <w:sz w:val="28"/>
          <w:szCs w:val="28"/>
        </w:rPr>
        <w:t>Челябинской области</w:t>
      </w:r>
      <w:r w:rsidR="00BB65A6" w:rsidRPr="00741117">
        <w:rPr>
          <w:sz w:val="28"/>
          <w:szCs w:val="28"/>
        </w:rPr>
        <w:t xml:space="preserve"> </w:t>
      </w:r>
    </w:p>
    <w:p w:rsidR="00BB65A6" w:rsidRPr="00741117" w:rsidRDefault="00BB65A6" w:rsidP="00BB65A6">
      <w:pPr>
        <w:ind w:left="5670"/>
        <w:rPr>
          <w:sz w:val="28"/>
          <w:szCs w:val="28"/>
        </w:rPr>
      </w:pPr>
      <w:r>
        <w:rPr>
          <w:sz w:val="28"/>
          <w:szCs w:val="28"/>
        </w:rPr>
        <w:t xml:space="preserve">от </w:t>
      </w:r>
      <w:r w:rsidR="00F52B05">
        <w:rPr>
          <w:sz w:val="28"/>
          <w:szCs w:val="28"/>
        </w:rPr>
        <w:t>25.02.2026 г.</w:t>
      </w:r>
      <w:r>
        <w:rPr>
          <w:sz w:val="28"/>
          <w:szCs w:val="28"/>
        </w:rPr>
        <w:t xml:space="preserve"> № </w:t>
      </w:r>
      <w:r w:rsidR="00F52B05">
        <w:rPr>
          <w:sz w:val="28"/>
          <w:szCs w:val="28"/>
        </w:rPr>
        <w:t>177</w:t>
      </w:r>
    </w:p>
    <w:p w:rsidR="00BB65A6" w:rsidRPr="00741117" w:rsidRDefault="00BB65A6" w:rsidP="00BB65A6">
      <w:pPr>
        <w:jc w:val="center"/>
        <w:rPr>
          <w:b/>
          <w:bCs/>
          <w:sz w:val="28"/>
          <w:szCs w:val="28"/>
        </w:rPr>
      </w:pPr>
    </w:p>
    <w:p w:rsidR="00BB65A6" w:rsidRPr="00741117" w:rsidRDefault="00BB65A6" w:rsidP="00BB65A6">
      <w:pPr>
        <w:jc w:val="center"/>
        <w:rPr>
          <w:sz w:val="28"/>
          <w:szCs w:val="28"/>
        </w:rPr>
      </w:pPr>
      <w:r w:rsidRPr="00741117">
        <w:rPr>
          <w:b/>
          <w:bCs/>
          <w:sz w:val="28"/>
          <w:szCs w:val="28"/>
        </w:rPr>
        <w:t>Положение</w:t>
      </w:r>
    </w:p>
    <w:p w:rsidR="00BB65A6" w:rsidRPr="00741117" w:rsidRDefault="00BB65A6" w:rsidP="00BB65A6">
      <w:pPr>
        <w:jc w:val="center"/>
        <w:rPr>
          <w:b/>
          <w:bCs/>
          <w:sz w:val="28"/>
          <w:szCs w:val="28"/>
        </w:rPr>
      </w:pPr>
      <w:r w:rsidRPr="00741117">
        <w:rPr>
          <w:b/>
          <w:bCs/>
          <w:sz w:val="28"/>
          <w:szCs w:val="28"/>
        </w:rPr>
        <w:t xml:space="preserve">о муниципальном контроле на автомобильном транспорте, городском наземном электрическом транспорте и в дорожном хозяйстве на территории Еткульского муниципального </w:t>
      </w:r>
      <w:r>
        <w:rPr>
          <w:b/>
          <w:bCs/>
          <w:sz w:val="28"/>
          <w:szCs w:val="28"/>
        </w:rPr>
        <w:t>округа</w:t>
      </w:r>
    </w:p>
    <w:p w:rsidR="00BB65A6" w:rsidRPr="00741117" w:rsidRDefault="00BB65A6" w:rsidP="00BB65A6">
      <w:pPr>
        <w:jc w:val="center"/>
        <w:rPr>
          <w:sz w:val="28"/>
          <w:szCs w:val="28"/>
        </w:rPr>
      </w:pPr>
    </w:p>
    <w:p w:rsidR="00BB65A6" w:rsidRPr="00741117" w:rsidRDefault="00F52B05" w:rsidP="00F52B05">
      <w:pPr>
        <w:pStyle w:val="a3"/>
        <w:numPr>
          <w:ilvl w:val="0"/>
          <w:numId w:val="7"/>
        </w:numPr>
        <w:tabs>
          <w:tab w:val="left" w:pos="142"/>
        </w:tabs>
        <w:spacing w:after="0" w:line="240" w:lineRule="auto"/>
        <w:ind w:left="0" w:firstLine="0"/>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 xml:space="preserve">. </w:t>
      </w:r>
      <w:r w:rsidR="00BB65A6" w:rsidRPr="00741117">
        <w:rPr>
          <w:rFonts w:ascii="Times New Roman" w:eastAsia="Times New Roman" w:hAnsi="Times New Roman"/>
          <w:b/>
          <w:bCs/>
          <w:sz w:val="28"/>
          <w:szCs w:val="28"/>
          <w:lang w:eastAsia="ru-RU"/>
        </w:rPr>
        <w:t>Общие положения</w:t>
      </w:r>
    </w:p>
    <w:p w:rsidR="00BB65A6" w:rsidRPr="00741117" w:rsidRDefault="00BB65A6" w:rsidP="00BB65A6">
      <w:pPr>
        <w:rPr>
          <w:b/>
          <w:bCs/>
          <w:sz w:val="28"/>
          <w:szCs w:val="28"/>
        </w:rPr>
      </w:pPr>
    </w:p>
    <w:p w:rsidR="00BB65A6" w:rsidRPr="00741117" w:rsidRDefault="00BB65A6" w:rsidP="00F52B05">
      <w:pPr>
        <w:numPr>
          <w:ilvl w:val="0"/>
          <w:numId w:val="3"/>
        </w:numPr>
        <w:tabs>
          <w:tab w:val="left" w:pos="993"/>
        </w:tabs>
        <w:ind w:firstLine="709"/>
        <w:jc w:val="both"/>
        <w:rPr>
          <w:rFonts w:eastAsia="Calibri"/>
          <w:kern w:val="3"/>
          <w:sz w:val="28"/>
          <w:szCs w:val="28"/>
          <w:lang w:eastAsia="zh-CN" w:bidi="hi-IN"/>
        </w:rPr>
      </w:pPr>
      <w:r w:rsidRPr="00741117">
        <w:rPr>
          <w:rFonts w:eastAsia="Calibri"/>
          <w:kern w:val="3"/>
          <w:sz w:val="28"/>
          <w:szCs w:val="28"/>
          <w:lang w:eastAsia="zh-CN" w:bidi="hi-IN"/>
        </w:rPr>
        <w:t xml:space="preserve">Настоящее Положение устанавливает порядок организации и осуществления муниципального контроля на автомобильном транспорте, городском наземном электрическом транспорте и в дорожном хозяйстве на территории Еткульского муниципального </w:t>
      </w:r>
      <w:r>
        <w:rPr>
          <w:rFonts w:eastAsia="Calibri"/>
          <w:kern w:val="3"/>
          <w:sz w:val="28"/>
          <w:szCs w:val="28"/>
          <w:lang w:eastAsia="zh-CN" w:bidi="hi-IN"/>
        </w:rPr>
        <w:t>округа</w:t>
      </w:r>
      <w:r w:rsidRPr="00741117">
        <w:rPr>
          <w:rFonts w:eastAsia="Calibri"/>
          <w:kern w:val="3"/>
          <w:sz w:val="28"/>
          <w:szCs w:val="28"/>
          <w:lang w:eastAsia="zh-CN" w:bidi="hi-IN"/>
        </w:rPr>
        <w:t xml:space="preserve"> (далее </w:t>
      </w:r>
      <w:r w:rsidR="00F52B05">
        <w:rPr>
          <w:rFonts w:eastAsia="Calibri"/>
          <w:kern w:val="3"/>
          <w:sz w:val="28"/>
          <w:szCs w:val="28"/>
          <w:lang w:eastAsia="zh-CN" w:bidi="hi-IN"/>
        </w:rPr>
        <w:t>–</w:t>
      </w:r>
      <w:r w:rsidRPr="00741117">
        <w:rPr>
          <w:rFonts w:eastAsia="Calibri"/>
          <w:kern w:val="3"/>
          <w:sz w:val="28"/>
          <w:szCs w:val="28"/>
          <w:lang w:eastAsia="zh-CN" w:bidi="hi-IN"/>
        </w:rPr>
        <w:t xml:space="preserve"> муниципальный контроль).</w:t>
      </w:r>
    </w:p>
    <w:p w:rsidR="00BB65A6" w:rsidRPr="00741117" w:rsidRDefault="00BB65A6" w:rsidP="00F52B05">
      <w:pPr>
        <w:pStyle w:val="Standard"/>
        <w:numPr>
          <w:ilvl w:val="0"/>
          <w:numId w:val="37"/>
        </w:numPr>
        <w:tabs>
          <w:tab w:val="left" w:pos="993"/>
        </w:tabs>
        <w:ind w:left="0" w:firstLine="709"/>
        <w:jc w:val="both"/>
        <w:rPr>
          <w:rFonts w:ascii="Times New Roman" w:eastAsia="Calibri" w:hAnsi="Times New Roman" w:cs="Times New Roman"/>
          <w:sz w:val="28"/>
          <w:szCs w:val="28"/>
        </w:rPr>
      </w:pPr>
      <w:r w:rsidRPr="00741117">
        <w:rPr>
          <w:rFonts w:ascii="Times New Roman" w:eastAsia="Calibri" w:hAnsi="Times New Roman" w:cs="Times New Roman"/>
          <w:sz w:val="28"/>
          <w:szCs w:val="28"/>
        </w:rPr>
        <w:t>Предметом муниципального контроля на автомобильном транспорте является соблюдение юридическими лицами, индивидуальными предпринимателями, гражданами (далее – контролируемые лица) обязательных требований:</w:t>
      </w:r>
    </w:p>
    <w:p w:rsidR="00BB65A6" w:rsidRPr="00741117" w:rsidRDefault="00BB65A6" w:rsidP="00BB65A6">
      <w:pPr>
        <w:pStyle w:val="Standard"/>
        <w:ind w:firstLine="709"/>
        <w:jc w:val="both"/>
        <w:rPr>
          <w:rFonts w:ascii="Times New Roman" w:eastAsia="Calibri" w:hAnsi="Times New Roman" w:cs="Times New Roman"/>
          <w:sz w:val="28"/>
          <w:szCs w:val="28"/>
        </w:rPr>
      </w:pPr>
      <w:r w:rsidRPr="00741117">
        <w:rPr>
          <w:rFonts w:ascii="Times New Roman" w:eastAsia="Calibri" w:hAnsi="Times New Roman" w:cs="Times New Roman"/>
          <w:sz w:val="28"/>
          <w:szCs w:val="28"/>
        </w:rPr>
        <w:t>1) в области автомобильных дорог и дорожной деятельности, установленных в отношении автомобильных дорог местного значения:</w:t>
      </w:r>
    </w:p>
    <w:p w:rsidR="00BB65A6" w:rsidRPr="00741117" w:rsidRDefault="00BB65A6" w:rsidP="00BB65A6">
      <w:pPr>
        <w:pStyle w:val="Standard"/>
        <w:ind w:firstLine="709"/>
        <w:jc w:val="both"/>
        <w:rPr>
          <w:rFonts w:ascii="Times New Roman" w:eastAsia="Calibri" w:hAnsi="Times New Roman" w:cs="Times New Roman"/>
          <w:sz w:val="28"/>
          <w:szCs w:val="28"/>
        </w:rPr>
      </w:pPr>
      <w:r w:rsidRPr="00741117">
        <w:rPr>
          <w:rFonts w:ascii="Times New Roman" w:eastAsia="Calibri" w:hAnsi="Times New Roman" w:cs="Times New Roman"/>
          <w:sz w:val="28"/>
          <w:szCs w:val="28"/>
        </w:rPr>
        <w:t>а) к эксплуатации объектов дорожного сервиса, размещенных в полосах отвода и (или) придорожных полосах автомобильных дорог общего пользования;</w:t>
      </w:r>
    </w:p>
    <w:p w:rsidR="00BB65A6" w:rsidRPr="00741117" w:rsidRDefault="00BB65A6" w:rsidP="00BB65A6">
      <w:pPr>
        <w:pStyle w:val="Standard"/>
        <w:ind w:firstLine="709"/>
        <w:jc w:val="both"/>
        <w:rPr>
          <w:rFonts w:ascii="Times New Roman" w:eastAsia="Calibri" w:hAnsi="Times New Roman" w:cs="Times New Roman"/>
          <w:sz w:val="28"/>
          <w:szCs w:val="28"/>
        </w:rPr>
      </w:pPr>
      <w:r w:rsidRPr="00741117">
        <w:rPr>
          <w:rFonts w:ascii="Times New Roman" w:eastAsia="Calibri" w:hAnsi="Times New Roman" w:cs="Times New Roman"/>
          <w:sz w:val="28"/>
          <w:szCs w:val="28"/>
        </w:rPr>
        <w:t>б) к осуществлению работ по капитальному ремонту, ремонту 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rsidR="00BB65A6" w:rsidRPr="00741117" w:rsidRDefault="00BB65A6" w:rsidP="00BB65A6">
      <w:pPr>
        <w:pStyle w:val="Standard"/>
        <w:ind w:firstLine="709"/>
        <w:jc w:val="both"/>
        <w:rPr>
          <w:rFonts w:ascii="Times New Roman" w:eastAsia="Calibri" w:hAnsi="Times New Roman" w:cs="Times New Roman"/>
          <w:sz w:val="28"/>
          <w:szCs w:val="28"/>
        </w:rPr>
      </w:pPr>
      <w:r w:rsidRPr="00741117">
        <w:rPr>
          <w:rFonts w:ascii="Times New Roman" w:eastAsia="Calibri" w:hAnsi="Times New Roman" w:cs="Times New Roman"/>
          <w:sz w:val="28"/>
          <w:szCs w:val="28"/>
        </w:rPr>
        <w:t>2)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rsidR="00BB65A6" w:rsidRPr="00741117" w:rsidRDefault="00BB65A6" w:rsidP="00F52B05">
      <w:pPr>
        <w:numPr>
          <w:ilvl w:val="0"/>
          <w:numId w:val="36"/>
        </w:numPr>
        <w:tabs>
          <w:tab w:val="left" w:pos="993"/>
        </w:tabs>
        <w:ind w:firstLine="709"/>
        <w:jc w:val="both"/>
        <w:rPr>
          <w:rFonts w:eastAsia="Calibri"/>
          <w:kern w:val="3"/>
          <w:sz w:val="28"/>
          <w:szCs w:val="28"/>
          <w:lang w:eastAsia="zh-CN" w:bidi="hi-IN"/>
        </w:rPr>
      </w:pPr>
      <w:r w:rsidRPr="00741117">
        <w:rPr>
          <w:rFonts w:eastAsia="Calibri"/>
          <w:kern w:val="3"/>
          <w:sz w:val="28"/>
          <w:szCs w:val="28"/>
          <w:lang w:eastAsia="zh-CN" w:bidi="hi-IN"/>
        </w:rPr>
        <w:t xml:space="preserve"> Муниципальный контроль осуществляется администрацией Еткульского муниципального </w:t>
      </w:r>
      <w:r>
        <w:rPr>
          <w:rFonts w:eastAsia="Calibri"/>
          <w:kern w:val="3"/>
          <w:sz w:val="28"/>
          <w:szCs w:val="28"/>
          <w:lang w:eastAsia="zh-CN" w:bidi="hi-IN"/>
        </w:rPr>
        <w:t>округа</w:t>
      </w:r>
      <w:r w:rsidRPr="00741117">
        <w:rPr>
          <w:rFonts w:eastAsia="Calibri"/>
          <w:kern w:val="3"/>
          <w:sz w:val="28"/>
          <w:szCs w:val="28"/>
          <w:lang w:eastAsia="zh-CN" w:bidi="hi-IN"/>
        </w:rPr>
        <w:t xml:space="preserve"> (далее </w:t>
      </w:r>
      <w:r w:rsidR="00F52B05">
        <w:rPr>
          <w:rFonts w:eastAsia="Calibri"/>
          <w:kern w:val="3"/>
          <w:sz w:val="28"/>
          <w:szCs w:val="28"/>
          <w:lang w:eastAsia="zh-CN" w:bidi="hi-IN"/>
        </w:rPr>
        <w:t>–</w:t>
      </w:r>
      <w:r w:rsidRPr="00741117">
        <w:rPr>
          <w:rFonts w:eastAsia="Calibri"/>
          <w:kern w:val="3"/>
          <w:sz w:val="28"/>
          <w:szCs w:val="28"/>
          <w:lang w:eastAsia="zh-CN" w:bidi="hi-IN"/>
        </w:rPr>
        <w:t xml:space="preserve"> администрация).</w:t>
      </w:r>
    </w:p>
    <w:p w:rsidR="00BB65A6" w:rsidRPr="00741117" w:rsidRDefault="00BB65A6" w:rsidP="00F52B05">
      <w:pPr>
        <w:numPr>
          <w:ilvl w:val="0"/>
          <w:numId w:val="36"/>
        </w:numPr>
        <w:tabs>
          <w:tab w:val="left" w:pos="993"/>
        </w:tabs>
        <w:ind w:firstLine="709"/>
        <w:jc w:val="both"/>
        <w:rPr>
          <w:rFonts w:eastAsia="Calibri"/>
          <w:kern w:val="3"/>
          <w:sz w:val="28"/>
          <w:szCs w:val="28"/>
          <w:lang w:eastAsia="zh-CN" w:bidi="hi-IN"/>
        </w:rPr>
      </w:pPr>
      <w:r w:rsidRPr="00741117">
        <w:rPr>
          <w:rFonts w:eastAsia="Calibri"/>
          <w:kern w:val="3"/>
          <w:sz w:val="28"/>
          <w:szCs w:val="28"/>
          <w:lang w:eastAsia="zh-CN" w:bidi="hi-IN"/>
        </w:rPr>
        <w:t>От имени администрации муниципальный контроль вправе осуществлять следующие должностные лица:</w:t>
      </w:r>
    </w:p>
    <w:p w:rsidR="00BB65A6" w:rsidRPr="00741117" w:rsidRDefault="00BB65A6" w:rsidP="00F52B05">
      <w:pPr>
        <w:pStyle w:val="a3"/>
        <w:numPr>
          <w:ilvl w:val="0"/>
          <w:numId w:val="5"/>
        </w:numPr>
        <w:tabs>
          <w:tab w:val="left" w:pos="993"/>
        </w:tabs>
        <w:spacing w:after="0" w:line="240" w:lineRule="auto"/>
        <w:ind w:left="0" w:firstLine="709"/>
        <w:jc w:val="both"/>
        <w:rPr>
          <w:rFonts w:ascii="Times New Roman" w:hAnsi="Times New Roman"/>
          <w:kern w:val="3"/>
          <w:sz w:val="28"/>
          <w:szCs w:val="28"/>
          <w:lang w:eastAsia="zh-CN" w:bidi="hi-IN"/>
        </w:rPr>
      </w:pPr>
      <w:r w:rsidRPr="00741117">
        <w:rPr>
          <w:rFonts w:ascii="Times New Roman" w:hAnsi="Times New Roman"/>
          <w:kern w:val="3"/>
          <w:sz w:val="28"/>
          <w:szCs w:val="28"/>
          <w:lang w:eastAsia="zh-CN" w:bidi="hi-IN"/>
        </w:rPr>
        <w:t xml:space="preserve">глава Еткульского муниципального </w:t>
      </w:r>
      <w:r>
        <w:rPr>
          <w:rFonts w:ascii="Times New Roman" w:hAnsi="Times New Roman"/>
          <w:kern w:val="3"/>
          <w:sz w:val="28"/>
          <w:szCs w:val="28"/>
          <w:lang w:eastAsia="zh-CN" w:bidi="hi-IN"/>
        </w:rPr>
        <w:t>округа</w:t>
      </w:r>
      <w:r w:rsidRPr="00741117">
        <w:rPr>
          <w:rFonts w:ascii="Times New Roman" w:hAnsi="Times New Roman"/>
          <w:kern w:val="3"/>
          <w:sz w:val="28"/>
          <w:szCs w:val="28"/>
          <w:lang w:eastAsia="zh-CN" w:bidi="hi-IN"/>
        </w:rPr>
        <w:t>;</w:t>
      </w:r>
    </w:p>
    <w:p w:rsidR="00BB65A6" w:rsidRPr="00741117" w:rsidRDefault="00BB65A6" w:rsidP="00F52B05">
      <w:pPr>
        <w:pStyle w:val="a3"/>
        <w:numPr>
          <w:ilvl w:val="0"/>
          <w:numId w:val="5"/>
        </w:numPr>
        <w:tabs>
          <w:tab w:val="left" w:pos="993"/>
        </w:tabs>
        <w:spacing w:after="0" w:line="240" w:lineRule="auto"/>
        <w:ind w:left="0" w:firstLine="709"/>
        <w:jc w:val="both"/>
        <w:rPr>
          <w:rFonts w:ascii="Times New Roman" w:hAnsi="Times New Roman"/>
          <w:kern w:val="3"/>
          <w:sz w:val="28"/>
          <w:szCs w:val="28"/>
          <w:lang w:eastAsia="zh-CN" w:bidi="hi-IN"/>
        </w:rPr>
      </w:pPr>
      <w:r w:rsidRPr="00741117">
        <w:rPr>
          <w:rFonts w:ascii="Times New Roman" w:hAnsi="Times New Roman"/>
          <w:kern w:val="3"/>
          <w:sz w:val="28"/>
          <w:szCs w:val="28"/>
          <w:lang w:eastAsia="zh-CN" w:bidi="hi-IN"/>
        </w:rPr>
        <w:t xml:space="preserve">первый заместитель главы Еткульского муниципального </w:t>
      </w:r>
      <w:r>
        <w:rPr>
          <w:rFonts w:ascii="Times New Roman" w:hAnsi="Times New Roman"/>
          <w:kern w:val="3"/>
          <w:sz w:val="28"/>
          <w:szCs w:val="28"/>
          <w:lang w:eastAsia="zh-CN" w:bidi="hi-IN"/>
        </w:rPr>
        <w:t>округа</w:t>
      </w:r>
      <w:r w:rsidRPr="00741117">
        <w:rPr>
          <w:rFonts w:ascii="Times New Roman" w:hAnsi="Times New Roman"/>
          <w:kern w:val="3"/>
          <w:sz w:val="28"/>
          <w:szCs w:val="28"/>
          <w:lang w:eastAsia="zh-CN" w:bidi="hi-IN"/>
        </w:rPr>
        <w:t>;</w:t>
      </w:r>
    </w:p>
    <w:p w:rsidR="00BB65A6" w:rsidRPr="00741117" w:rsidRDefault="00BB65A6" w:rsidP="00F52B05">
      <w:pPr>
        <w:pStyle w:val="a3"/>
        <w:numPr>
          <w:ilvl w:val="0"/>
          <w:numId w:val="5"/>
        </w:numPr>
        <w:tabs>
          <w:tab w:val="left" w:pos="993"/>
        </w:tabs>
        <w:spacing w:after="0" w:line="240" w:lineRule="auto"/>
        <w:ind w:left="0" w:firstLine="709"/>
        <w:jc w:val="both"/>
        <w:rPr>
          <w:rFonts w:ascii="Times New Roman" w:hAnsi="Times New Roman"/>
          <w:kern w:val="3"/>
          <w:sz w:val="28"/>
          <w:szCs w:val="28"/>
          <w:lang w:eastAsia="zh-CN" w:bidi="hi-IN"/>
        </w:rPr>
      </w:pPr>
      <w:r w:rsidRPr="00741117">
        <w:rPr>
          <w:rFonts w:ascii="Times New Roman" w:hAnsi="Times New Roman"/>
          <w:kern w:val="3"/>
          <w:sz w:val="28"/>
          <w:szCs w:val="28"/>
          <w:lang w:eastAsia="zh-CN" w:bidi="hi-IN"/>
        </w:rPr>
        <w:t>начальник муниципального казенного учреждения «Служба жилищно</w:t>
      </w:r>
      <w:r>
        <w:rPr>
          <w:rFonts w:ascii="Times New Roman" w:hAnsi="Times New Roman"/>
          <w:kern w:val="3"/>
          <w:sz w:val="28"/>
          <w:szCs w:val="28"/>
          <w:lang w:eastAsia="zh-CN" w:bidi="hi-IN"/>
        </w:rPr>
        <w:t>-</w:t>
      </w:r>
      <w:r w:rsidRPr="00741117">
        <w:rPr>
          <w:rFonts w:ascii="Times New Roman" w:hAnsi="Times New Roman"/>
          <w:kern w:val="3"/>
          <w:sz w:val="28"/>
          <w:szCs w:val="28"/>
          <w:lang w:eastAsia="zh-CN" w:bidi="hi-IN"/>
        </w:rPr>
        <w:softHyphen/>
      </w:r>
      <w:r>
        <w:rPr>
          <w:rFonts w:ascii="Times New Roman" w:hAnsi="Times New Roman"/>
          <w:kern w:val="3"/>
          <w:sz w:val="28"/>
          <w:szCs w:val="28"/>
          <w:lang w:eastAsia="zh-CN" w:bidi="hi-IN"/>
        </w:rPr>
        <w:t>к</w:t>
      </w:r>
      <w:r w:rsidRPr="00741117">
        <w:rPr>
          <w:rFonts w:ascii="Times New Roman" w:hAnsi="Times New Roman"/>
          <w:kern w:val="3"/>
          <w:sz w:val="28"/>
          <w:szCs w:val="28"/>
          <w:lang w:eastAsia="zh-CN" w:bidi="hi-IN"/>
        </w:rPr>
        <w:t>оммунального хозяйства и инженерной инфраструктуры»;</w:t>
      </w:r>
    </w:p>
    <w:p w:rsidR="00BB65A6" w:rsidRPr="00741117" w:rsidRDefault="00BB65A6" w:rsidP="00BB65A6">
      <w:pPr>
        <w:ind w:firstLine="709"/>
        <w:jc w:val="both"/>
        <w:rPr>
          <w:rFonts w:eastAsia="Calibri"/>
          <w:kern w:val="3"/>
          <w:sz w:val="28"/>
          <w:szCs w:val="28"/>
          <w:lang w:eastAsia="zh-CN" w:bidi="hi-IN"/>
        </w:rPr>
      </w:pPr>
      <w:r w:rsidRPr="00741117">
        <w:rPr>
          <w:rFonts w:eastAsia="Calibri"/>
          <w:kern w:val="3"/>
          <w:sz w:val="28"/>
          <w:szCs w:val="28"/>
          <w:lang w:eastAsia="zh-CN" w:bidi="hi-IN"/>
        </w:rPr>
        <w:t>Должностные лица, уполномоченные на проведение конкретного профилактического мероприятия или контрольного мероприятия, определяются решением администрации о проведении профилактического мероприятия или контрольного мероприятия.</w:t>
      </w:r>
    </w:p>
    <w:p w:rsidR="00BB65A6" w:rsidRPr="00741117" w:rsidRDefault="00BB65A6" w:rsidP="00F52B05">
      <w:pPr>
        <w:numPr>
          <w:ilvl w:val="0"/>
          <w:numId w:val="36"/>
        </w:numPr>
        <w:tabs>
          <w:tab w:val="left" w:pos="993"/>
        </w:tabs>
        <w:ind w:firstLine="709"/>
        <w:jc w:val="both"/>
        <w:rPr>
          <w:rFonts w:eastAsia="Calibri"/>
          <w:kern w:val="3"/>
          <w:sz w:val="28"/>
          <w:szCs w:val="28"/>
          <w:lang w:eastAsia="zh-CN" w:bidi="hi-IN"/>
        </w:rPr>
      </w:pPr>
      <w:r w:rsidRPr="00741117">
        <w:rPr>
          <w:rFonts w:eastAsia="Calibri"/>
          <w:kern w:val="3"/>
          <w:sz w:val="28"/>
          <w:szCs w:val="28"/>
          <w:lang w:eastAsia="zh-CN" w:bidi="hi-IN"/>
        </w:rPr>
        <w:t>Должностными лицами администрации, уполномоченными на принятие решений о проведении контрольных мероприятий, являются: г</w:t>
      </w:r>
      <w:r w:rsidR="00B22165">
        <w:rPr>
          <w:rFonts w:eastAsia="Calibri"/>
          <w:kern w:val="3"/>
          <w:sz w:val="28"/>
          <w:szCs w:val="28"/>
          <w:lang w:eastAsia="zh-CN" w:bidi="hi-IN"/>
        </w:rPr>
        <w:t xml:space="preserve">лава Еткульского </w:t>
      </w:r>
      <w:r w:rsidR="00B22165">
        <w:rPr>
          <w:rFonts w:eastAsia="Calibri"/>
          <w:kern w:val="3"/>
          <w:sz w:val="28"/>
          <w:szCs w:val="28"/>
          <w:lang w:eastAsia="zh-CN" w:bidi="hi-IN"/>
        </w:rPr>
        <w:lastRenderedPageBreak/>
        <w:t xml:space="preserve">муниципального округа </w:t>
      </w:r>
      <w:r w:rsidRPr="00741117">
        <w:rPr>
          <w:rFonts w:eastAsia="Calibri"/>
          <w:kern w:val="3"/>
          <w:sz w:val="28"/>
          <w:szCs w:val="28"/>
          <w:lang w:eastAsia="zh-CN" w:bidi="hi-IN"/>
        </w:rPr>
        <w:t>и первый заместитель г</w:t>
      </w:r>
      <w:r w:rsidR="00B22165">
        <w:rPr>
          <w:rFonts w:eastAsia="Calibri"/>
          <w:kern w:val="3"/>
          <w:sz w:val="28"/>
          <w:szCs w:val="28"/>
          <w:lang w:eastAsia="zh-CN" w:bidi="hi-IN"/>
        </w:rPr>
        <w:t>лавы Еткульского муниципального округа</w:t>
      </w:r>
      <w:r w:rsidRPr="00741117">
        <w:rPr>
          <w:rFonts w:eastAsia="Calibri"/>
          <w:kern w:val="3"/>
          <w:sz w:val="28"/>
          <w:szCs w:val="28"/>
          <w:lang w:eastAsia="zh-CN" w:bidi="hi-IN"/>
        </w:rPr>
        <w:t>.</w:t>
      </w:r>
    </w:p>
    <w:p w:rsidR="00BB65A6" w:rsidRPr="00741117" w:rsidRDefault="00BB65A6" w:rsidP="00F52B05">
      <w:pPr>
        <w:numPr>
          <w:ilvl w:val="0"/>
          <w:numId w:val="36"/>
        </w:numPr>
        <w:tabs>
          <w:tab w:val="left" w:pos="993"/>
        </w:tabs>
        <w:ind w:firstLine="709"/>
        <w:jc w:val="both"/>
        <w:rPr>
          <w:rFonts w:eastAsia="Calibri"/>
          <w:kern w:val="3"/>
          <w:sz w:val="28"/>
          <w:szCs w:val="28"/>
          <w:lang w:eastAsia="zh-CN" w:bidi="hi-IN"/>
        </w:rPr>
      </w:pPr>
      <w:r w:rsidRPr="00741117">
        <w:rPr>
          <w:rFonts w:eastAsia="Calibri"/>
          <w:kern w:val="3"/>
          <w:sz w:val="28"/>
          <w:szCs w:val="28"/>
          <w:lang w:eastAsia="zh-CN" w:bidi="hi-IN"/>
        </w:rPr>
        <w:t>Должностные лица, осуществляющие муниципальный контроль, при проведении контрольных мероприятий в пределах своих полномочий и в объеме проведенных контрольных действий пользуются правами, установленными частью 2 статьи 29 Федеральным законом от 31.07.2020 г. № 248-ФЗ «О государственном контроле (надзоре) и муниципальном контроле в Российской Федерации» (далее - Федеральный закон от 31.07.2020 г. № 248-ФЗ).</w:t>
      </w:r>
    </w:p>
    <w:p w:rsidR="00BB65A6" w:rsidRPr="00741117" w:rsidRDefault="00BB65A6" w:rsidP="00F52B05">
      <w:pPr>
        <w:numPr>
          <w:ilvl w:val="0"/>
          <w:numId w:val="36"/>
        </w:numPr>
        <w:tabs>
          <w:tab w:val="left" w:pos="993"/>
        </w:tabs>
        <w:ind w:firstLine="709"/>
        <w:jc w:val="both"/>
        <w:rPr>
          <w:rFonts w:eastAsia="Calibri"/>
          <w:kern w:val="3"/>
          <w:sz w:val="28"/>
          <w:szCs w:val="28"/>
          <w:lang w:eastAsia="zh-CN" w:bidi="hi-IN"/>
        </w:rPr>
      </w:pPr>
      <w:r w:rsidRPr="00741117">
        <w:rPr>
          <w:rFonts w:eastAsia="Calibri"/>
          <w:kern w:val="3"/>
          <w:sz w:val="28"/>
          <w:szCs w:val="28"/>
          <w:lang w:eastAsia="zh-CN" w:bidi="hi-IN"/>
        </w:rPr>
        <w:t>Должностные лица, осуществляющие муниципальный контроль, в пределах своих полномочий несут обязанности и обладают правами, установленными Федеральным законом от 31.07.2020 г. № 248-ФЗ, в том числе правом на использование фотосъемки, аудио- и видеозаписи, иными способами фиксации доказательств.</w:t>
      </w:r>
    </w:p>
    <w:p w:rsidR="00BB65A6" w:rsidRPr="00741117" w:rsidRDefault="00BB65A6" w:rsidP="00F52B05">
      <w:pPr>
        <w:numPr>
          <w:ilvl w:val="0"/>
          <w:numId w:val="36"/>
        </w:numPr>
        <w:tabs>
          <w:tab w:val="left" w:pos="993"/>
        </w:tabs>
        <w:ind w:firstLine="709"/>
        <w:jc w:val="both"/>
        <w:rPr>
          <w:rFonts w:eastAsia="Calibri"/>
          <w:kern w:val="3"/>
          <w:sz w:val="28"/>
          <w:szCs w:val="28"/>
          <w:lang w:eastAsia="zh-CN" w:bidi="hi-IN"/>
        </w:rPr>
      </w:pPr>
      <w:r w:rsidRPr="00741117">
        <w:rPr>
          <w:rFonts w:eastAsia="Calibri"/>
          <w:kern w:val="3"/>
          <w:sz w:val="28"/>
          <w:szCs w:val="28"/>
          <w:lang w:eastAsia="zh-CN" w:bidi="hi-IN"/>
        </w:rPr>
        <w:t>Объектами муниципального контроля являются:</w:t>
      </w:r>
    </w:p>
    <w:p w:rsidR="00BB65A6" w:rsidRPr="00741117" w:rsidRDefault="00BB65A6" w:rsidP="00F52B05">
      <w:pPr>
        <w:pStyle w:val="a3"/>
        <w:numPr>
          <w:ilvl w:val="0"/>
          <w:numId w:val="6"/>
        </w:numPr>
        <w:tabs>
          <w:tab w:val="left" w:pos="993"/>
        </w:tabs>
        <w:spacing w:after="0" w:line="240" w:lineRule="auto"/>
        <w:ind w:left="0" w:firstLine="709"/>
        <w:jc w:val="both"/>
        <w:rPr>
          <w:rFonts w:ascii="Times New Roman" w:hAnsi="Times New Roman"/>
          <w:kern w:val="3"/>
          <w:sz w:val="28"/>
          <w:szCs w:val="28"/>
          <w:lang w:eastAsia="zh-CN" w:bidi="hi-IN"/>
        </w:rPr>
      </w:pPr>
      <w:r w:rsidRPr="00741117">
        <w:rPr>
          <w:rFonts w:ascii="Times New Roman" w:hAnsi="Times New Roman"/>
          <w:kern w:val="3"/>
          <w:sz w:val="28"/>
          <w:szCs w:val="28"/>
          <w:lang w:eastAsia="zh-CN" w:bidi="hi-IN"/>
        </w:rPr>
        <w:t>деятельность по осуществлению работ по капитальному ремонту, ремонту и содержанию автомобильных дорог общего пользования;</w:t>
      </w:r>
    </w:p>
    <w:p w:rsidR="00BB65A6" w:rsidRPr="00741117" w:rsidRDefault="00BB65A6" w:rsidP="00F52B05">
      <w:pPr>
        <w:pStyle w:val="a3"/>
        <w:numPr>
          <w:ilvl w:val="0"/>
          <w:numId w:val="6"/>
        </w:numPr>
        <w:tabs>
          <w:tab w:val="left" w:pos="993"/>
        </w:tabs>
        <w:spacing w:after="0" w:line="240" w:lineRule="auto"/>
        <w:ind w:left="0" w:firstLine="709"/>
        <w:jc w:val="both"/>
        <w:rPr>
          <w:rFonts w:ascii="Times New Roman" w:hAnsi="Times New Roman"/>
          <w:kern w:val="3"/>
          <w:sz w:val="28"/>
          <w:szCs w:val="28"/>
          <w:lang w:eastAsia="zh-CN" w:bidi="hi-IN"/>
        </w:rPr>
      </w:pPr>
      <w:r w:rsidRPr="00741117">
        <w:rPr>
          <w:rFonts w:ascii="Times New Roman" w:hAnsi="Times New Roman"/>
          <w:kern w:val="3"/>
          <w:sz w:val="28"/>
          <w:szCs w:val="28"/>
          <w:lang w:eastAsia="zh-CN" w:bidi="hi-IN"/>
        </w:rPr>
        <w:t>деятельность по использованию полос отвода и (или) придорожных полос автомобильных дорог общего пользования муниципального значения;</w:t>
      </w:r>
    </w:p>
    <w:p w:rsidR="00BB65A6" w:rsidRPr="00741117" w:rsidRDefault="00BB65A6" w:rsidP="00F52B05">
      <w:pPr>
        <w:pStyle w:val="a3"/>
        <w:numPr>
          <w:ilvl w:val="0"/>
          <w:numId w:val="6"/>
        </w:numPr>
        <w:tabs>
          <w:tab w:val="left" w:pos="993"/>
        </w:tabs>
        <w:spacing w:after="0" w:line="240" w:lineRule="auto"/>
        <w:ind w:left="0" w:firstLine="709"/>
        <w:jc w:val="both"/>
        <w:rPr>
          <w:rFonts w:ascii="Times New Roman" w:hAnsi="Times New Roman"/>
          <w:kern w:val="3"/>
          <w:sz w:val="28"/>
          <w:szCs w:val="28"/>
          <w:lang w:eastAsia="zh-CN" w:bidi="hi-IN"/>
        </w:rPr>
      </w:pPr>
      <w:r w:rsidRPr="00741117">
        <w:rPr>
          <w:rFonts w:ascii="Times New Roman" w:hAnsi="Times New Roman"/>
          <w:kern w:val="3"/>
          <w:sz w:val="28"/>
          <w:szCs w:val="28"/>
          <w:lang w:eastAsia="zh-CN" w:bidi="hi-IN"/>
        </w:rPr>
        <w:t>дорожно-строительные материалы, указанные в приложении № 1 к Техническому регламенту Таможенного союза «Безопасность автомобильных дорог» ТР ТС 014/2011(при необходимости предусмотреть иное);</w:t>
      </w:r>
    </w:p>
    <w:p w:rsidR="00BB65A6" w:rsidRPr="00741117" w:rsidRDefault="00BB65A6" w:rsidP="00F52B05">
      <w:pPr>
        <w:pStyle w:val="a3"/>
        <w:numPr>
          <w:ilvl w:val="0"/>
          <w:numId w:val="6"/>
        </w:numPr>
        <w:tabs>
          <w:tab w:val="left" w:pos="993"/>
        </w:tabs>
        <w:spacing w:after="0" w:line="240" w:lineRule="auto"/>
        <w:ind w:left="0" w:firstLine="709"/>
        <w:jc w:val="both"/>
        <w:rPr>
          <w:rFonts w:ascii="Times New Roman" w:hAnsi="Times New Roman"/>
          <w:kern w:val="3"/>
          <w:sz w:val="28"/>
          <w:szCs w:val="28"/>
          <w:lang w:eastAsia="zh-CN" w:bidi="hi-IN"/>
        </w:rPr>
      </w:pPr>
      <w:r w:rsidRPr="00741117">
        <w:rPr>
          <w:rFonts w:ascii="Times New Roman" w:hAnsi="Times New Roman"/>
          <w:kern w:val="3"/>
          <w:sz w:val="28"/>
          <w:szCs w:val="28"/>
          <w:lang w:eastAsia="zh-CN" w:bidi="hi-IN"/>
        </w:rPr>
        <w:t>дорожно-строительные изделия, указанные в приложении № 2 к Техническому регламенту Таможенного союза «Безопасность автомобильных дорог» ТР ТС 014/2011 (при необходимости предусмотреть иное);</w:t>
      </w:r>
    </w:p>
    <w:p w:rsidR="00BB65A6" w:rsidRPr="00741117" w:rsidRDefault="00BB65A6" w:rsidP="00F52B05">
      <w:pPr>
        <w:pStyle w:val="a3"/>
        <w:numPr>
          <w:ilvl w:val="0"/>
          <w:numId w:val="6"/>
        </w:numPr>
        <w:tabs>
          <w:tab w:val="left" w:pos="993"/>
        </w:tabs>
        <w:spacing w:after="0" w:line="240" w:lineRule="auto"/>
        <w:ind w:left="0" w:firstLine="709"/>
        <w:jc w:val="both"/>
        <w:rPr>
          <w:rFonts w:ascii="Times New Roman" w:hAnsi="Times New Roman"/>
          <w:kern w:val="3"/>
          <w:sz w:val="28"/>
          <w:szCs w:val="28"/>
          <w:lang w:eastAsia="zh-CN" w:bidi="hi-IN"/>
        </w:rPr>
      </w:pPr>
      <w:r w:rsidRPr="00741117">
        <w:rPr>
          <w:rFonts w:ascii="Times New Roman" w:hAnsi="Times New Roman"/>
          <w:kern w:val="3"/>
          <w:sz w:val="28"/>
          <w:szCs w:val="28"/>
          <w:lang w:eastAsia="zh-CN" w:bidi="hi-IN"/>
        </w:rPr>
        <w:t>автомобильная дорога муниципального значения общего пользования и искусственные дорожные сооружения на ней;</w:t>
      </w:r>
    </w:p>
    <w:p w:rsidR="00BB65A6" w:rsidRPr="00741117" w:rsidRDefault="00BB65A6" w:rsidP="00F52B05">
      <w:pPr>
        <w:pStyle w:val="a3"/>
        <w:numPr>
          <w:ilvl w:val="0"/>
          <w:numId w:val="6"/>
        </w:numPr>
        <w:tabs>
          <w:tab w:val="left" w:pos="993"/>
        </w:tabs>
        <w:spacing w:after="0" w:line="240" w:lineRule="auto"/>
        <w:ind w:left="0" w:firstLine="709"/>
        <w:jc w:val="both"/>
        <w:rPr>
          <w:rFonts w:ascii="Times New Roman" w:hAnsi="Times New Roman"/>
          <w:kern w:val="3"/>
          <w:sz w:val="28"/>
          <w:szCs w:val="28"/>
          <w:lang w:eastAsia="zh-CN" w:bidi="hi-IN"/>
        </w:rPr>
      </w:pPr>
      <w:r w:rsidRPr="00741117">
        <w:rPr>
          <w:rFonts w:ascii="Times New Roman" w:hAnsi="Times New Roman"/>
          <w:kern w:val="3"/>
          <w:sz w:val="28"/>
          <w:szCs w:val="28"/>
          <w:lang w:eastAsia="zh-CN" w:bidi="hi-IN"/>
        </w:rPr>
        <w:t>примыкания к автомобильным дорогам муниципального значения, в том числе примыкания объектов дорожного и придорожного сервиса;</w:t>
      </w:r>
    </w:p>
    <w:p w:rsidR="00BB65A6" w:rsidRPr="00741117" w:rsidRDefault="00BB65A6" w:rsidP="00F52B05">
      <w:pPr>
        <w:pStyle w:val="a3"/>
        <w:numPr>
          <w:ilvl w:val="0"/>
          <w:numId w:val="6"/>
        </w:numPr>
        <w:tabs>
          <w:tab w:val="left" w:pos="993"/>
        </w:tabs>
        <w:spacing w:after="0" w:line="240" w:lineRule="auto"/>
        <w:ind w:left="0" w:firstLine="709"/>
        <w:jc w:val="both"/>
        <w:rPr>
          <w:rFonts w:ascii="Times New Roman" w:hAnsi="Times New Roman"/>
          <w:kern w:val="3"/>
          <w:sz w:val="28"/>
          <w:szCs w:val="28"/>
          <w:lang w:eastAsia="zh-CN" w:bidi="hi-IN"/>
        </w:rPr>
      </w:pPr>
      <w:r w:rsidRPr="00741117">
        <w:rPr>
          <w:rFonts w:ascii="Times New Roman" w:hAnsi="Times New Roman"/>
          <w:kern w:val="3"/>
          <w:sz w:val="28"/>
          <w:szCs w:val="28"/>
          <w:lang w:eastAsia="zh-CN" w:bidi="hi-IN"/>
        </w:rPr>
        <w:t>объекты дорожного и придорожного сервиса, расположенные в границах полос отвода и (или) придорожных полос автомобильных дорог общего пользования муниципального значения;</w:t>
      </w:r>
    </w:p>
    <w:p w:rsidR="00BB65A6" w:rsidRPr="00741117" w:rsidRDefault="00BB65A6" w:rsidP="00F52B05">
      <w:pPr>
        <w:pStyle w:val="a3"/>
        <w:numPr>
          <w:ilvl w:val="0"/>
          <w:numId w:val="6"/>
        </w:numPr>
        <w:tabs>
          <w:tab w:val="left" w:pos="993"/>
        </w:tabs>
        <w:spacing w:after="0" w:line="240" w:lineRule="auto"/>
        <w:ind w:left="0" w:firstLine="709"/>
        <w:jc w:val="both"/>
        <w:rPr>
          <w:rFonts w:ascii="Times New Roman" w:hAnsi="Times New Roman"/>
          <w:kern w:val="3"/>
          <w:sz w:val="28"/>
          <w:szCs w:val="28"/>
          <w:lang w:eastAsia="zh-CN" w:bidi="hi-IN"/>
        </w:rPr>
      </w:pPr>
      <w:r w:rsidRPr="00741117">
        <w:rPr>
          <w:rFonts w:ascii="Times New Roman" w:hAnsi="Times New Roman"/>
          <w:kern w:val="3"/>
          <w:sz w:val="28"/>
          <w:szCs w:val="28"/>
          <w:lang w:eastAsia="zh-CN" w:bidi="hi-IN"/>
        </w:rPr>
        <w:t>придорожные полосы и полосы отвода автомобильных дорог общего пользования муниципального значения;</w:t>
      </w:r>
    </w:p>
    <w:p w:rsidR="00BB65A6" w:rsidRPr="00741117" w:rsidRDefault="00BB65A6" w:rsidP="00F52B05">
      <w:pPr>
        <w:pStyle w:val="a3"/>
        <w:numPr>
          <w:ilvl w:val="0"/>
          <w:numId w:val="6"/>
        </w:numPr>
        <w:tabs>
          <w:tab w:val="left" w:pos="993"/>
        </w:tabs>
        <w:spacing w:after="0" w:line="240" w:lineRule="auto"/>
        <w:ind w:left="0" w:firstLine="709"/>
        <w:jc w:val="both"/>
        <w:rPr>
          <w:rFonts w:ascii="Times New Roman" w:hAnsi="Times New Roman"/>
          <w:kern w:val="3"/>
          <w:sz w:val="28"/>
          <w:szCs w:val="28"/>
          <w:lang w:eastAsia="zh-CN" w:bidi="hi-IN"/>
        </w:rPr>
      </w:pPr>
      <w:r w:rsidRPr="00741117">
        <w:rPr>
          <w:rFonts w:ascii="Times New Roman" w:hAnsi="Times New Roman"/>
          <w:kern w:val="3"/>
          <w:sz w:val="28"/>
          <w:szCs w:val="28"/>
          <w:lang w:eastAsia="zh-CN" w:bidi="hi-IN"/>
        </w:rPr>
        <w:t>деятельность по перевозке пассажиров и багажа по муниципальным маршрутам регулярных перевозок.</w:t>
      </w:r>
    </w:p>
    <w:p w:rsidR="00BB65A6" w:rsidRPr="00741117" w:rsidRDefault="00BB65A6" w:rsidP="00BB65A6">
      <w:pPr>
        <w:ind w:firstLine="709"/>
        <w:jc w:val="both"/>
        <w:rPr>
          <w:rFonts w:eastAsia="Calibri"/>
          <w:kern w:val="3"/>
          <w:sz w:val="28"/>
          <w:szCs w:val="28"/>
          <w:lang w:eastAsia="zh-CN" w:bidi="hi-IN"/>
        </w:rPr>
      </w:pPr>
      <w:r w:rsidRPr="00741117">
        <w:rPr>
          <w:rFonts w:eastAsia="Calibri"/>
          <w:kern w:val="3"/>
          <w:sz w:val="28"/>
          <w:szCs w:val="28"/>
          <w:lang w:eastAsia="zh-CN" w:bidi="hi-IN"/>
        </w:rPr>
        <w:t>При сборе, обработке, анализе и учете сведений об объектах контроля администрация использует информацию, представляемую им в соответствии с нормативными правовыми актами, информацию, получаемую в рамках межведомственного взаимодействия, а также общедоступную информацию, в том числе сведения, содержащиеся в соответствующих государственных информационных системах.</w:t>
      </w:r>
    </w:p>
    <w:p w:rsidR="00BB65A6" w:rsidRPr="00741117" w:rsidRDefault="00BB65A6" w:rsidP="00BB65A6">
      <w:pPr>
        <w:pStyle w:val="a3"/>
        <w:spacing w:after="0" w:line="240" w:lineRule="auto"/>
        <w:ind w:left="0"/>
        <w:jc w:val="both"/>
        <w:rPr>
          <w:rFonts w:ascii="Times New Roman" w:hAnsi="Times New Roman"/>
          <w:kern w:val="3"/>
          <w:sz w:val="28"/>
          <w:szCs w:val="28"/>
          <w:lang w:eastAsia="zh-CN" w:bidi="hi-IN"/>
        </w:rPr>
      </w:pPr>
      <w:bookmarkStart w:id="0" w:name="bookmark0"/>
    </w:p>
    <w:p w:rsidR="00BB65A6" w:rsidRDefault="00F52B05" w:rsidP="00F52B05">
      <w:pPr>
        <w:pStyle w:val="a3"/>
        <w:numPr>
          <w:ilvl w:val="0"/>
          <w:numId w:val="7"/>
        </w:numPr>
        <w:tabs>
          <w:tab w:val="left" w:pos="284"/>
        </w:tabs>
        <w:spacing w:after="240" w:line="240" w:lineRule="auto"/>
        <w:ind w:left="0" w:firstLine="0"/>
        <w:jc w:val="center"/>
        <w:rPr>
          <w:rFonts w:ascii="Times New Roman" w:hAnsi="Times New Roman"/>
          <w:b/>
          <w:kern w:val="3"/>
          <w:sz w:val="28"/>
          <w:szCs w:val="28"/>
          <w:lang w:eastAsia="zh-CN" w:bidi="hi-IN"/>
        </w:rPr>
      </w:pPr>
      <w:r>
        <w:rPr>
          <w:rFonts w:ascii="Times New Roman" w:hAnsi="Times New Roman"/>
          <w:b/>
          <w:kern w:val="3"/>
          <w:sz w:val="28"/>
          <w:szCs w:val="28"/>
          <w:lang w:eastAsia="zh-CN" w:bidi="hi-IN"/>
        </w:rPr>
        <w:t xml:space="preserve">. </w:t>
      </w:r>
      <w:r w:rsidR="00BB65A6" w:rsidRPr="00741117">
        <w:rPr>
          <w:rFonts w:ascii="Times New Roman" w:hAnsi="Times New Roman"/>
          <w:b/>
          <w:kern w:val="3"/>
          <w:sz w:val="28"/>
          <w:szCs w:val="28"/>
          <w:lang w:eastAsia="zh-CN" w:bidi="hi-IN"/>
        </w:rPr>
        <w:t>Управление рисками причинения вреда (ущерба) охраняемым законом ценностям при осуществлении муниципального контроля</w:t>
      </w:r>
      <w:bookmarkEnd w:id="0"/>
    </w:p>
    <w:p w:rsidR="00F23A2C" w:rsidRPr="006D316C" w:rsidRDefault="006D316C" w:rsidP="006D316C">
      <w:pPr>
        <w:ind w:firstLine="709"/>
        <w:contextualSpacing/>
        <w:jc w:val="both"/>
        <w:rPr>
          <w:sz w:val="28"/>
          <w:szCs w:val="28"/>
        </w:rPr>
      </w:pPr>
      <w:r>
        <w:rPr>
          <w:sz w:val="28"/>
          <w:szCs w:val="28"/>
          <w:shd w:val="clear" w:color="auto" w:fill="FFFFFF"/>
        </w:rPr>
        <w:t>10</w:t>
      </w:r>
      <w:r w:rsidR="00F23A2C" w:rsidRPr="006D316C">
        <w:rPr>
          <w:sz w:val="28"/>
          <w:szCs w:val="28"/>
          <w:shd w:val="clear" w:color="auto" w:fill="FFFFFF"/>
        </w:rPr>
        <w:t xml:space="preserve">. Муниципальный контроль осуществляется на основе управления рисками причинения вреда (ущерба), определяющего выбор профилактических мероприятий </w:t>
      </w:r>
      <w:r w:rsidR="00F23A2C" w:rsidRPr="006D316C">
        <w:rPr>
          <w:sz w:val="28"/>
          <w:szCs w:val="28"/>
          <w:shd w:val="clear" w:color="auto" w:fill="FFFFFF"/>
        </w:rPr>
        <w:lastRenderedPageBreak/>
        <w:t>и контрольных мероприятий, их содержание (в том числе объем проверяемых обязательных требований), интенсивность и результаты.</w:t>
      </w:r>
    </w:p>
    <w:p w:rsidR="00F23A2C" w:rsidRPr="006D316C" w:rsidRDefault="00F23A2C" w:rsidP="006D316C">
      <w:pPr>
        <w:ind w:firstLine="709"/>
        <w:contextualSpacing/>
        <w:jc w:val="both"/>
        <w:rPr>
          <w:sz w:val="28"/>
          <w:szCs w:val="28"/>
        </w:rPr>
      </w:pPr>
      <w:r w:rsidRPr="006D316C">
        <w:rPr>
          <w:sz w:val="28"/>
          <w:szCs w:val="28"/>
          <w:shd w:val="clear" w:color="auto" w:fill="FFFFFF"/>
        </w:rPr>
        <w:t>11. Орган муниципального контроля для целей управления рисками причинения вреда (ущерба) при осуществлении муниципального контроля относит объекты контроля к одной из следующих категорий риска причинения вреда (ущерба) (далее - категории риска):</w:t>
      </w:r>
    </w:p>
    <w:p w:rsidR="00F23A2C" w:rsidRPr="006D316C" w:rsidRDefault="00F23A2C" w:rsidP="006D316C">
      <w:pPr>
        <w:ind w:firstLine="709"/>
        <w:contextualSpacing/>
        <w:jc w:val="both"/>
        <w:rPr>
          <w:sz w:val="28"/>
          <w:szCs w:val="28"/>
        </w:rPr>
      </w:pPr>
      <w:r w:rsidRPr="006D316C">
        <w:rPr>
          <w:sz w:val="28"/>
          <w:szCs w:val="28"/>
          <w:shd w:val="clear" w:color="auto" w:fill="FFFFFF"/>
        </w:rPr>
        <w:t>1) средний риск;</w:t>
      </w:r>
    </w:p>
    <w:p w:rsidR="00F23A2C" w:rsidRPr="006D316C" w:rsidRDefault="00F23A2C" w:rsidP="006D316C">
      <w:pPr>
        <w:ind w:firstLine="709"/>
        <w:contextualSpacing/>
        <w:jc w:val="both"/>
        <w:rPr>
          <w:sz w:val="28"/>
          <w:szCs w:val="28"/>
        </w:rPr>
      </w:pPr>
      <w:r w:rsidRPr="006D316C">
        <w:rPr>
          <w:sz w:val="28"/>
          <w:szCs w:val="28"/>
          <w:shd w:val="clear" w:color="auto" w:fill="FFFFFF"/>
        </w:rPr>
        <w:t>2) умеренный риск;</w:t>
      </w:r>
    </w:p>
    <w:p w:rsidR="00F23A2C" w:rsidRPr="006D316C" w:rsidRDefault="00F23A2C" w:rsidP="006D316C">
      <w:pPr>
        <w:ind w:firstLine="709"/>
        <w:contextualSpacing/>
        <w:jc w:val="both"/>
        <w:rPr>
          <w:sz w:val="28"/>
          <w:szCs w:val="28"/>
        </w:rPr>
      </w:pPr>
      <w:r w:rsidRPr="006D316C">
        <w:rPr>
          <w:sz w:val="28"/>
          <w:szCs w:val="28"/>
          <w:shd w:val="clear" w:color="auto" w:fill="FFFFFF"/>
        </w:rPr>
        <w:t>3) низкий риск.</w:t>
      </w:r>
    </w:p>
    <w:p w:rsidR="00F23A2C" w:rsidRPr="006D316C" w:rsidRDefault="00F23A2C" w:rsidP="006D316C">
      <w:pPr>
        <w:ind w:firstLine="709"/>
        <w:contextualSpacing/>
        <w:jc w:val="both"/>
        <w:rPr>
          <w:sz w:val="28"/>
          <w:szCs w:val="28"/>
        </w:rPr>
      </w:pPr>
      <w:r w:rsidRPr="006D316C">
        <w:rPr>
          <w:sz w:val="28"/>
          <w:szCs w:val="28"/>
        </w:rPr>
        <w:t>12. Критерии отнесения объектов контроля к категориям риска (далее – критерии риска):</w:t>
      </w:r>
    </w:p>
    <w:p w:rsidR="00F23A2C" w:rsidRPr="006D316C" w:rsidRDefault="00F23A2C" w:rsidP="006D316C">
      <w:pPr>
        <w:pStyle w:val="a3"/>
        <w:widowControl w:val="0"/>
        <w:numPr>
          <w:ilvl w:val="0"/>
          <w:numId w:val="2"/>
        </w:numPr>
        <w:tabs>
          <w:tab w:val="left" w:pos="1134"/>
        </w:tabs>
        <w:autoSpaceDE w:val="0"/>
        <w:autoSpaceDN w:val="0"/>
        <w:adjustRightInd w:val="0"/>
        <w:spacing w:after="0" w:line="240" w:lineRule="auto"/>
        <w:ind w:firstLine="709"/>
        <w:jc w:val="both"/>
        <w:rPr>
          <w:rFonts w:ascii="Times New Roman" w:hAnsi="Times New Roman"/>
          <w:strike/>
          <w:sz w:val="28"/>
          <w:szCs w:val="28"/>
        </w:rPr>
      </w:pPr>
      <w:r w:rsidRPr="006D316C">
        <w:rPr>
          <w:rFonts w:ascii="Times New Roman" w:hAnsi="Times New Roman"/>
          <w:sz w:val="28"/>
          <w:szCs w:val="28"/>
          <w:shd w:val="clear" w:color="auto" w:fill="FFFFFF"/>
        </w:rPr>
        <w:t xml:space="preserve">к категории среднего риска – объекты контроля, по которым в течение последних трех лет на дату принятия решения об отнесении к категории риска имеются два неисполненных предписания об устранении выявленных нарушений обязательных требований, выданных по итогам проведения внеплановых контрольных мероприятий, обязательных профилактических визитов; </w:t>
      </w:r>
    </w:p>
    <w:p w:rsidR="00F23A2C" w:rsidRPr="006D316C" w:rsidRDefault="00F23A2C" w:rsidP="006D316C">
      <w:pPr>
        <w:widowControl w:val="0"/>
        <w:numPr>
          <w:ilvl w:val="0"/>
          <w:numId w:val="2"/>
        </w:numPr>
        <w:tabs>
          <w:tab w:val="left" w:pos="1134"/>
        </w:tabs>
        <w:autoSpaceDE w:val="0"/>
        <w:autoSpaceDN w:val="0"/>
        <w:adjustRightInd w:val="0"/>
        <w:ind w:firstLine="709"/>
        <w:contextualSpacing/>
        <w:jc w:val="both"/>
        <w:rPr>
          <w:sz w:val="28"/>
          <w:szCs w:val="28"/>
        </w:rPr>
      </w:pPr>
      <w:r w:rsidRPr="006D316C">
        <w:rPr>
          <w:sz w:val="28"/>
          <w:szCs w:val="28"/>
          <w:shd w:val="clear" w:color="auto" w:fill="FFFFFF"/>
        </w:rPr>
        <w:t xml:space="preserve">к категории умеренного риска – объекты контроля, по которым в течение последних пяти лет на дату принятия решения об отнесении к категории риска имеются два предписания об устранении выявленных нарушений обязательных требований, выданных по итогам проведения внеплановых контрольных мероприятий, обязательных профилактических визитов; </w:t>
      </w:r>
    </w:p>
    <w:p w:rsidR="00F23A2C" w:rsidRPr="006D316C" w:rsidRDefault="00F23A2C" w:rsidP="006D316C">
      <w:pPr>
        <w:widowControl w:val="0"/>
        <w:numPr>
          <w:ilvl w:val="0"/>
          <w:numId w:val="2"/>
        </w:numPr>
        <w:tabs>
          <w:tab w:val="left" w:pos="1134"/>
        </w:tabs>
        <w:autoSpaceDE w:val="0"/>
        <w:autoSpaceDN w:val="0"/>
        <w:adjustRightInd w:val="0"/>
        <w:ind w:firstLine="709"/>
        <w:contextualSpacing/>
        <w:jc w:val="both"/>
        <w:rPr>
          <w:sz w:val="28"/>
          <w:szCs w:val="28"/>
        </w:rPr>
      </w:pPr>
      <w:r w:rsidRPr="006D316C">
        <w:rPr>
          <w:sz w:val="28"/>
          <w:szCs w:val="28"/>
        </w:rPr>
        <w:t>к категории низкого риска – объекты контроля, не отнесенные к категориям среднего и умеренного риска.</w:t>
      </w:r>
    </w:p>
    <w:p w:rsidR="00F23A2C" w:rsidRPr="006D316C" w:rsidRDefault="006D316C" w:rsidP="006D316C">
      <w:pPr>
        <w:ind w:firstLine="709"/>
        <w:contextualSpacing/>
        <w:jc w:val="both"/>
        <w:rPr>
          <w:sz w:val="28"/>
          <w:szCs w:val="28"/>
        </w:rPr>
      </w:pPr>
      <w:r w:rsidRPr="006D316C">
        <w:rPr>
          <w:sz w:val="28"/>
          <w:szCs w:val="28"/>
          <w:shd w:val="clear" w:color="auto" w:fill="FFFFFF"/>
        </w:rPr>
        <w:t>13</w:t>
      </w:r>
      <w:r w:rsidR="00F23A2C" w:rsidRPr="006D316C">
        <w:rPr>
          <w:sz w:val="28"/>
          <w:szCs w:val="28"/>
          <w:shd w:val="clear" w:color="auto" w:fill="FFFFFF"/>
        </w:rPr>
        <w:t>. Отнесение объектов контроля к категории риска осуществляется в порядке, определенном статьей 24 Федерального закона.</w:t>
      </w:r>
    </w:p>
    <w:p w:rsidR="00F23A2C" w:rsidRPr="006D316C" w:rsidRDefault="006D316C" w:rsidP="00F52B05">
      <w:pPr>
        <w:tabs>
          <w:tab w:val="left" w:pos="1560"/>
        </w:tabs>
        <w:ind w:firstLine="709"/>
        <w:contextualSpacing/>
        <w:jc w:val="both"/>
        <w:rPr>
          <w:sz w:val="28"/>
          <w:szCs w:val="28"/>
        </w:rPr>
      </w:pPr>
      <w:r w:rsidRPr="006D316C">
        <w:rPr>
          <w:sz w:val="28"/>
          <w:szCs w:val="28"/>
          <w:shd w:val="clear" w:color="auto" w:fill="FFFFFF"/>
        </w:rPr>
        <w:t>14</w:t>
      </w:r>
      <w:r w:rsidR="00F23A2C" w:rsidRPr="006D316C">
        <w:rPr>
          <w:sz w:val="28"/>
          <w:szCs w:val="28"/>
          <w:shd w:val="clear" w:color="auto" w:fill="FFFFFF"/>
        </w:rPr>
        <w:t>. Проведение органом муниципального контроля обязательного профилактического визита в отношении объектов контроля, отнесенных к категории среднего и умеренного риска, осуществляется с периодичностью, определенной Правительством Российской Федерации.</w:t>
      </w:r>
    </w:p>
    <w:p w:rsidR="00F23A2C" w:rsidRPr="006D316C" w:rsidRDefault="00F23A2C" w:rsidP="006D316C">
      <w:pPr>
        <w:ind w:firstLine="709"/>
        <w:contextualSpacing/>
        <w:jc w:val="both"/>
        <w:rPr>
          <w:sz w:val="28"/>
          <w:szCs w:val="28"/>
        </w:rPr>
      </w:pPr>
      <w:r w:rsidRPr="006D316C">
        <w:rPr>
          <w:sz w:val="28"/>
          <w:szCs w:val="28"/>
          <w:shd w:val="clear" w:color="auto" w:fill="FFFFFF"/>
        </w:rPr>
        <w:t>В отношении объектов контроля, отнесенных к категории низкого риска, обязательные профилактические визиты, не проводятся.</w:t>
      </w:r>
    </w:p>
    <w:p w:rsidR="00F23A2C" w:rsidRPr="006D316C" w:rsidRDefault="006D316C" w:rsidP="006D316C">
      <w:pPr>
        <w:ind w:firstLine="709"/>
        <w:contextualSpacing/>
        <w:jc w:val="both"/>
        <w:rPr>
          <w:sz w:val="28"/>
          <w:szCs w:val="28"/>
        </w:rPr>
      </w:pPr>
      <w:r w:rsidRPr="006D316C">
        <w:rPr>
          <w:sz w:val="28"/>
          <w:szCs w:val="28"/>
          <w:shd w:val="clear" w:color="auto" w:fill="FFFFFF"/>
        </w:rPr>
        <w:t>15</w:t>
      </w:r>
      <w:r w:rsidR="00F23A2C" w:rsidRPr="006D316C">
        <w:rPr>
          <w:sz w:val="28"/>
          <w:szCs w:val="28"/>
          <w:shd w:val="clear" w:color="auto" w:fill="FFFFFF"/>
        </w:rPr>
        <w:t xml:space="preserve">. В целях оценки риска причинения вреда (ущерба) при принятии решения о проведении и выборе вида внепланового контрольного мероприятия орган муниципального контроля применяет индикаторы риска нарушения обязательных требований (далее – индикаторы риска). </w:t>
      </w:r>
    </w:p>
    <w:p w:rsidR="009A53BA" w:rsidRDefault="00F23A2C" w:rsidP="009A53BA">
      <w:pPr>
        <w:ind w:firstLine="709"/>
        <w:contextualSpacing/>
        <w:jc w:val="both"/>
        <w:rPr>
          <w:sz w:val="28"/>
          <w:szCs w:val="28"/>
          <w:shd w:val="clear" w:color="auto" w:fill="FFFFFF"/>
        </w:rPr>
      </w:pPr>
      <w:r w:rsidRPr="006D316C">
        <w:rPr>
          <w:sz w:val="28"/>
          <w:szCs w:val="28"/>
          <w:shd w:val="clear" w:color="auto" w:fill="FFFFFF"/>
        </w:rPr>
        <w:t xml:space="preserve">Перечень индикаторов риска разрабатывается органом муниципального контроля и утверждается Решением </w:t>
      </w:r>
      <w:r w:rsidR="006D316C">
        <w:rPr>
          <w:sz w:val="28"/>
          <w:szCs w:val="28"/>
          <w:shd w:val="clear" w:color="auto" w:fill="FFFFFF"/>
        </w:rPr>
        <w:t>Собрания депутатов Еткульского муниципального округа Челябинской области</w:t>
      </w:r>
      <w:r w:rsidRPr="006D316C">
        <w:rPr>
          <w:sz w:val="28"/>
          <w:szCs w:val="28"/>
          <w:shd w:val="clear" w:color="auto" w:fill="FFFFFF"/>
        </w:rPr>
        <w:t>.</w:t>
      </w:r>
    </w:p>
    <w:p w:rsidR="009A53BA" w:rsidRDefault="009A53BA" w:rsidP="009A53BA">
      <w:pPr>
        <w:ind w:firstLine="709"/>
        <w:contextualSpacing/>
        <w:jc w:val="both"/>
        <w:rPr>
          <w:sz w:val="28"/>
          <w:szCs w:val="28"/>
          <w:shd w:val="clear" w:color="auto" w:fill="FFFFFF"/>
        </w:rPr>
      </w:pPr>
    </w:p>
    <w:p w:rsidR="00BB65A6" w:rsidRDefault="009A53BA" w:rsidP="009A53BA">
      <w:pPr>
        <w:ind w:firstLine="709"/>
        <w:contextualSpacing/>
        <w:jc w:val="center"/>
        <w:rPr>
          <w:rFonts w:eastAsia="Calibri"/>
          <w:b/>
          <w:kern w:val="3"/>
          <w:sz w:val="28"/>
          <w:szCs w:val="28"/>
          <w:lang w:eastAsia="zh-CN" w:bidi="hi-IN"/>
        </w:rPr>
      </w:pPr>
      <w:r w:rsidRPr="009A53BA">
        <w:rPr>
          <w:b/>
          <w:sz w:val="28"/>
          <w:szCs w:val="28"/>
          <w:shd w:val="clear" w:color="auto" w:fill="FFFFFF"/>
          <w:lang w:val="en-US"/>
        </w:rPr>
        <w:t>III</w:t>
      </w:r>
      <w:r w:rsidRPr="009A53BA">
        <w:rPr>
          <w:b/>
          <w:sz w:val="28"/>
          <w:szCs w:val="28"/>
          <w:shd w:val="clear" w:color="auto" w:fill="FFFFFF"/>
        </w:rPr>
        <w:t>.</w:t>
      </w:r>
      <w:r>
        <w:rPr>
          <w:sz w:val="28"/>
          <w:szCs w:val="28"/>
          <w:shd w:val="clear" w:color="auto" w:fill="FFFFFF"/>
        </w:rPr>
        <w:t xml:space="preserve"> </w:t>
      </w:r>
      <w:r w:rsidR="00BB65A6" w:rsidRPr="00741117">
        <w:rPr>
          <w:rFonts w:eastAsia="Calibri"/>
          <w:b/>
          <w:kern w:val="3"/>
          <w:sz w:val="28"/>
          <w:szCs w:val="28"/>
          <w:lang w:eastAsia="zh-CN" w:bidi="hi-IN"/>
        </w:rPr>
        <w:t>Профилактика рисков причинения вреда (ущерба) охраняемым законом ценностям</w:t>
      </w:r>
    </w:p>
    <w:p w:rsidR="009A53BA" w:rsidRPr="009A53BA" w:rsidRDefault="009A53BA" w:rsidP="009A53BA">
      <w:pPr>
        <w:ind w:firstLine="709"/>
        <w:contextualSpacing/>
        <w:jc w:val="both"/>
        <w:rPr>
          <w:sz w:val="28"/>
          <w:szCs w:val="28"/>
          <w:shd w:val="clear" w:color="auto" w:fill="FFFFFF"/>
        </w:rPr>
      </w:pPr>
    </w:p>
    <w:p w:rsidR="00BB65A6" w:rsidRPr="00741117" w:rsidRDefault="00BB65A6" w:rsidP="00F52B05">
      <w:pPr>
        <w:numPr>
          <w:ilvl w:val="0"/>
          <w:numId w:val="47"/>
        </w:numPr>
        <w:tabs>
          <w:tab w:val="left" w:pos="1134"/>
        </w:tabs>
        <w:ind w:firstLine="709"/>
        <w:jc w:val="both"/>
        <w:rPr>
          <w:rFonts w:eastAsia="Calibri"/>
          <w:kern w:val="3"/>
          <w:sz w:val="28"/>
          <w:szCs w:val="28"/>
          <w:lang w:eastAsia="zh-CN" w:bidi="hi-IN"/>
        </w:rPr>
      </w:pPr>
      <w:r w:rsidRPr="00741117">
        <w:rPr>
          <w:rFonts w:eastAsia="Calibri"/>
          <w:kern w:val="3"/>
          <w:sz w:val="28"/>
          <w:szCs w:val="28"/>
          <w:lang w:eastAsia="zh-CN" w:bidi="hi-IN"/>
        </w:rPr>
        <w:t xml:space="preserve">Программа профилактики рисков причинения вреда (ущерба) охраняемым законом ценностям (далее </w:t>
      </w:r>
      <w:r w:rsidR="00F52B05">
        <w:rPr>
          <w:rFonts w:eastAsia="Calibri"/>
          <w:kern w:val="3"/>
          <w:sz w:val="28"/>
          <w:szCs w:val="28"/>
          <w:lang w:eastAsia="zh-CN" w:bidi="hi-IN"/>
        </w:rPr>
        <w:t>–</w:t>
      </w:r>
      <w:r w:rsidRPr="00741117">
        <w:rPr>
          <w:rFonts w:eastAsia="Calibri"/>
          <w:kern w:val="3"/>
          <w:sz w:val="28"/>
          <w:szCs w:val="28"/>
          <w:lang w:eastAsia="zh-CN" w:bidi="hi-IN"/>
        </w:rPr>
        <w:t xml:space="preserve"> программа профилактики) ежегодно утверждается администрацией Еткульского муниципального </w:t>
      </w:r>
      <w:r>
        <w:rPr>
          <w:rFonts w:eastAsia="Calibri"/>
          <w:kern w:val="3"/>
          <w:sz w:val="28"/>
          <w:szCs w:val="28"/>
          <w:lang w:eastAsia="zh-CN" w:bidi="hi-IN"/>
        </w:rPr>
        <w:t>округа</w:t>
      </w:r>
      <w:r w:rsidRPr="00741117">
        <w:rPr>
          <w:rFonts w:eastAsia="Calibri"/>
          <w:kern w:val="3"/>
          <w:sz w:val="28"/>
          <w:szCs w:val="28"/>
          <w:lang w:eastAsia="zh-CN" w:bidi="hi-IN"/>
        </w:rPr>
        <w:t>.</w:t>
      </w:r>
    </w:p>
    <w:p w:rsidR="00BB65A6" w:rsidRPr="00741117" w:rsidRDefault="00BB65A6" w:rsidP="00BB65A6">
      <w:pPr>
        <w:ind w:firstLine="709"/>
        <w:jc w:val="both"/>
        <w:rPr>
          <w:rFonts w:eastAsia="Calibri"/>
          <w:kern w:val="3"/>
          <w:sz w:val="28"/>
          <w:szCs w:val="28"/>
          <w:lang w:eastAsia="zh-CN" w:bidi="hi-IN"/>
        </w:rPr>
      </w:pPr>
      <w:r w:rsidRPr="00741117">
        <w:rPr>
          <w:rFonts w:eastAsia="Calibri"/>
          <w:kern w:val="3"/>
          <w:sz w:val="28"/>
          <w:szCs w:val="28"/>
          <w:lang w:eastAsia="zh-CN" w:bidi="hi-IN"/>
        </w:rPr>
        <w:t xml:space="preserve">Разработанный администрацией Еткульского муниципального </w:t>
      </w:r>
      <w:r>
        <w:rPr>
          <w:rFonts w:eastAsia="Calibri"/>
          <w:kern w:val="3"/>
          <w:sz w:val="28"/>
          <w:szCs w:val="28"/>
          <w:lang w:eastAsia="zh-CN" w:bidi="hi-IN"/>
        </w:rPr>
        <w:t>округа</w:t>
      </w:r>
      <w:r w:rsidRPr="00741117">
        <w:rPr>
          <w:rFonts w:eastAsia="Calibri"/>
          <w:kern w:val="3"/>
          <w:sz w:val="28"/>
          <w:szCs w:val="28"/>
          <w:lang w:eastAsia="zh-CN" w:bidi="hi-IN"/>
        </w:rPr>
        <w:t xml:space="preserve"> проект программы профилактики подлежит общественному обсуждению, которое </w:t>
      </w:r>
      <w:r w:rsidRPr="00741117">
        <w:rPr>
          <w:rFonts w:eastAsia="Calibri"/>
          <w:kern w:val="3"/>
          <w:sz w:val="28"/>
          <w:szCs w:val="28"/>
          <w:lang w:eastAsia="zh-CN" w:bidi="hi-IN"/>
        </w:rPr>
        <w:lastRenderedPageBreak/>
        <w:t>проводится с 1 октября по 1 ноября года, предшествующего году реализации программы профилактики.</w:t>
      </w:r>
    </w:p>
    <w:p w:rsidR="00BB65A6" w:rsidRPr="00741117" w:rsidRDefault="00BB65A6" w:rsidP="00BB65A6">
      <w:pPr>
        <w:ind w:firstLine="709"/>
        <w:jc w:val="both"/>
        <w:rPr>
          <w:rFonts w:eastAsia="Calibri"/>
          <w:kern w:val="3"/>
          <w:sz w:val="28"/>
          <w:szCs w:val="28"/>
          <w:lang w:eastAsia="zh-CN" w:bidi="hi-IN"/>
        </w:rPr>
      </w:pPr>
      <w:r w:rsidRPr="00741117">
        <w:rPr>
          <w:rFonts w:eastAsia="Calibri"/>
          <w:kern w:val="3"/>
          <w:sz w:val="28"/>
          <w:szCs w:val="28"/>
          <w:lang w:eastAsia="zh-CN" w:bidi="hi-IN"/>
        </w:rPr>
        <w:t xml:space="preserve">В целях общественного обсуждения проект программы профилактики размещается на официальном сайте администрации Еткульского муниципального </w:t>
      </w:r>
      <w:r>
        <w:rPr>
          <w:rFonts w:eastAsia="Calibri"/>
          <w:kern w:val="3"/>
          <w:sz w:val="28"/>
          <w:szCs w:val="28"/>
          <w:lang w:eastAsia="zh-CN" w:bidi="hi-IN"/>
        </w:rPr>
        <w:t>округа</w:t>
      </w:r>
      <w:r w:rsidRPr="00741117">
        <w:rPr>
          <w:rFonts w:eastAsia="Calibri"/>
          <w:kern w:val="3"/>
          <w:sz w:val="28"/>
          <w:szCs w:val="28"/>
          <w:lang w:eastAsia="zh-CN" w:bidi="hi-IN"/>
        </w:rPr>
        <w:t xml:space="preserve"> в сети «Интернет» не позднее 10 декабря предшествующего года.</w:t>
      </w:r>
    </w:p>
    <w:p w:rsidR="00BB65A6" w:rsidRPr="00741117" w:rsidRDefault="00BB65A6" w:rsidP="00BB65A6">
      <w:pPr>
        <w:ind w:firstLine="709"/>
        <w:jc w:val="both"/>
        <w:rPr>
          <w:rFonts w:eastAsia="Calibri"/>
          <w:kern w:val="3"/>
          <w:sz w:val="28"/>
          <w:szCs w:val="28"/>
          <w:lang w:eastAsia="zh-CN" w:bidi="hi-IN"/>
        </w:rPr>
      </w:pPr>
      <w:r w:rsidRPr="00741117">
        <w:rPr>
          <w:rFonts w:eastAsia="Calibri"/>
          <w:kern w:val="3"/>
          <w:sz w:val="28"/>
          <w:szCs w:val="28"/>
          <w:lang w:eastAsia="zh-CN" w:bidi="hi-IN"/>
        </w:rPr>
        <w:t xml:space="preserve">Программа профилактики рисков причинения вреда (ущерба) охраняемым законом ценностям ежегодно утверждается актом администрации Еткульского муниципального </w:t>
      </w:r>
      <w:r>
        <w:rPr>
          <w:rFonts w:eastAsia="Calibri"/>
          <w:kern w:val="3"/>
          <w:sz w:val="28"/>
          <w:szCs w:val="28"/>
          <w:lang w:eastAsia="zh-CN" w:bidi="hi-IN"/>
        </w:rPr>
        <w:t>округа</w:t>
      </w:r>
      <w:r w:rsidRPr="00741117">
        <w:rPr>
          <w:rFonts w:eastAsia="Calibri"/>
          <w:kern w:val="3"/>
          <w:sz w:val="28"/>
          <w:szCs w:val="28"/>
          <w:lang w:eastAsia="zh-CN" w:bidi="hi-IN"/>
        </w:rPr>
        <w:t xml:space="preserve"> в срок до 20 декабря года, предшествующего году проведения профилактических мероприятий и размещается на официальном сайте администрации Еткульского муниципального </w:t>
      </w:r>
      <w:r>
        <w:rPr>
          <w:rFonts w:eastAsia="Calibri"/>
          <w:kern w:val="3"/>
          <w:sz w:val="28"/>
          <w:szCs w:val="28"/>
          <w:lang w:eastAsia="zh-CN" w:bidi="hi-IN"/>
        </w:rPr>
        <w:t>округа</w:t>
      </w:r>
      <w:r w:rsidRPr="00741117">
        <w:rPr>
          <w:rFonts w:eastAsia="Calibri"/>
          <w:kern w:val="3"/>
          <w:sz w:val="28"/>
          <w:szCs w:val="28"/>
          <w:lang w:eastAsia="zh-CN" w:bidi="hi-IN"/>
        </w:rPr>
        <w:t xml:space="preserve"> в сети «Интернет» в течение 5 дней со дня утверждения.</w:t>
      </w:r>
    </w:p>
    <w:p w:rsidR="00BB65A6" w:rsidRPr="00741117" w:rsidRDefault="00BB65A6" w:rsidP="00F52B05">
      <w:pPr>
        <w:pStyle w:val="a3"/>
        <w:numPr>
          <w:ilvl w:val="0"/>
          <w:numId w:val="47"/>
        </w:numPr>
        <w:tabs>
          <w:tab w:val="left" w:pos="1134"/>
        </w:tabs>
        <w:spacing w:after="0" w:line="240" w:lineRule="auto"/>
        <w:ind w:firstLine="709"/>
        <w:jc w:val="both"/>
        <w:rPr>
          <w:rFonts w:ascii="Times New Roman" w:hAnsi="Times New Roman"/>
          <w:kern w:val="3"/>
          <w:sz w:val="28"/>
          <w:szCs w:val="28"/>
          <w:lang w:eastAsia="zh-CN" w:bidi="hi-IN"/>
        </w:rPr>
      </w:pPr>
      <w:r w:rsidRPr="00741117">
        <w:rPr>
          <w:rFonts w:ascii="Times New Roman" w:hAnsi="Times New Roman"/>
          <w:kern w:val="3"/>
          <w:sz w:val="28"/>
          <w:szCs w:val="28"/>
          <w:lang w:eastAsia="zh-CN" w:bidi="hi-IN"/>
        </w:rPr>
        <w:t>При осуществлении муниципального автодорожного контроля в соответствии со статьей 45 Федерального закона № 248-ФЗ, орган муниципального контроля проводит следующие профилактические мероприятия:</w:t>
      </w:r>
    </w:p>
    <w:p w:rsidR="00BB65A6" w:rsidRPr="00741117" w:rsidRDefault="00BB65A6" w:rsidP="00BB65A6">
      <w:pPr>
        <w:widowControl w:val="0"/>
        <w:numPr>
          <w:ilvl w:val="0"/>
          <w:numId w:val="29"/>
        </w:numPr>
        <w:tabs>
          <w:tab w:val="left" w:pos="0"/>
          <w:tab w:val="left" w:pos="1134"/>
        </w:tabs>
        <w:autoSpaceDE w:val="0"/>
        <w:autoSpaceDN w:val="0"/>
        <w:adjustRightInd w:val="0"/>
        <w:ind w:left="0" w:firstLine="709"/>
        <w:jc w:val="both"/>
        <w:rPr>
          <w:rFonts w:eastAsia="Calibri"/>
          <w:kern w:val="3"/>
          <w:sz w:val="28"/>
          <w:szCs w:val="28"/>
          <w:lang w:eastAsia="zh-CN" w:bidi="hi-IN"/>
        </w:rPr>
      </w:pPr>
      <w:r w:rsidRPr="00741117">
        <w:rPr>
          <w:rFonts w:eastAsia="Calibri"/>
          <w:kern w:val="3"/>
          <w:sz w:val="28"/>
          <w:szCs w:val="28"/>
          <w:lang w:eastAsia="zh-CN" w:bidi="hi-IN"/>
        </w:rPr>
        <w:t>информирование;</w:t>
      </w:r>
    </w:p>
    <w:p w:rsidR="00BB65A6" w:rsidRPr="00741117" w:rsidRDefault="00BB65A6" w:rsidP="00BB65A6">
      <w:pPr>
        <w:widowControl w:val="0"/>
        <w:numPr>
          <w:ilvl w:val="0"/>
          <w:numId w:val="29"/>
        </w:numPr>
        <w:tabs>
          <w:tab w:val="left" w:pos="851"/>
          <w:tab w:val="left" w:pos="1134"/>
        </w:tabs>
        <w:autoSpaceDE w:val="0"/>
        <w:autoSpaceDN w:val="0"/>
        <w:adjustRightInd w:val="0"/>
        <w:ind w:left="0" w:firstLine="709"/>
        <w:jc w:val="both"/>
        <w:rPr>
          <w:rFonts w:eastAsia="Calibri"/>
          <w:kern w:val="3"/>
          <w:sz w:val="28"/>
          <w:szCs w:val="28"/>
          <w:lang w:eastAsia="zh-CN" w:bidi="hi-IN"/>
        </w:rPr>
      </w:pPr>
      <w:r w:rsidRPr="00741117">
        <w:rPr>
          <w:rFonts w:eastAsia="Calibri"/>
          <w:kern w:val="3"/>
          <w:sz w:val="28"/>
          <w:szCs w:val="28"/>
          <w:lang w:eastAsia="zh-CN" w:bidi="hi-IN"/>
        </w:rPr>
        <w:t>объявление предостережения;</w:t>
      </w:r>
    </w:p>
    <w:p w:rsidR="00BB65A6" w:rsidRPr="00741117" w:rsidRDefault="00BB65A6" w:rsidP="00BB65A6">
      <w:pPr>
        <w:widowControl w:val="0"/>
        <w:numPr>
          <w:ilvl w:val="0"/>
          <w:numId w:val="29"/>
        </w:numPr>
        <w:tabs>
          <w:tab w:val="left" w:pos="0"/>
          <w:tab w:val="left" w:pos="1134"/>
        </w:tabs>
        <w:autoSpaceDE w:val="0"/>
        <w:autoSpaceDN w:val="0"/>
        <w:adjustRightInd w:val="0"/>
        <w:ind w:left="0" w:firstLine="709"/>
        <w:jc w:val="both"/>
        <w:rPr>
          <w:rFonts w:eastAsia="Calibri"/>
          <w:kern w:val="3"/>
          <w:sz w:val="28"/>
          <w:szCs w:val="28"/>
          <w:lang w:eastAsia="zh-CN" w:bidi="hi-IN"/>
        </w:rPr>
      </w:pPr>
      <w:r w:rsidRPr="00741117">
        <w:rPr>
          <w:rFonts w:eastAsia="Calibri"/>
          <w:kern w:val="3"/>
          <w:sz w:val="28"/>
          <w:szCs w:val="28"/>
          <w:lang w:eastAsia="zh-CN" w:bidi="hi-IN"/>
        </w:rPr>
        <w:t>консультирование;</w:t>
      </w:r>
    </w:p>
    <w:p w:rsidR="00BB65A6" w:rsidRPr="00741117" w:rsidRDefault="00BB65A6" w:rsidP="00BB65A6">
      <w:pPr>
        <w:widowControl w:val="0"/>
        <w:numPr>
          <w:ilvl w:val="0"/>
          <w:numId w:val="29"/>
        </w:numPr>
        <w:tabs>
          <w:tab w:val="left" w:pos="142"/>
          <w:tab w:val="left" w:pos="1134"/>
        </w:tabs>
        <w:autoSpaceDE w:val="0"/>
        <w:autoSpaceDN w:val="0"/>
        <w:adjustRightInd w:val="0"/>
        <w:ind w:left="0" w:firstLine="709"/>
        <w:jc w:val="both"/>
        <w:rPr>
          <w:rFonts w:eastAsia="Calibri"/>
          <w:kern w:val="3"/>
          <w:sz w:val="28"/>
          <w:szCs w:val="28"/>
          <w:lang w:eastAsia="zh-CN" w:bidi="hi-IN"/>
        </w:rPr>
      </w:pPr>
      <w:r w:rsidRPr="00741117">
        <w:rPr>
          <w:rFonts w:eastAsia="Calibri"/>
          <w:kern w:val="3"/>
          <w:sz w:val="28"/>
          <w:szCs w:val="28"/>
          <w:lang w:eastAsia="zh-CN" w:bidi="hi-IN"/>
        </w:rPr>
        <w:t xml:space="preserve">профилактический визит. </w:t>
      </w:r>
    </w:p>
    <w:p w:rsidR="00BB65A6" w:rsidRPr="006D316C" w:rsidRDefault="00BB65A6" w:rsidP="00F52B05">
      <w:pPr>
        <w:pStyle w:val="a3"/>
        <w:numPr>
          <w:ilvl w:val="0"/>
          <w:numId w:val="47"/>
        </w:numPr>
        <w:tabs>
          <w:tab w:val="left" w:pos="1134"/>
        </w:tabs>
        <w:spacing w:after="0" w:line="240" w:lineRule="auto"/>
        <w:ind w:firstLine="709"/>
        <w:jc w:val="both"/>
        <w:rPr>
          <w:rFonts w:ascii="Times New Roman" w:hAnsi="Times New Roman"/>
          <w:kern w:val="3"/>
          <w:sz w:val="28"/>
          <w:szCs w:val="28"/>
          <w:lang w:eastAsia="zh-CN" w:bidi="hi-IN"/>
        </w:rPr>
      </w:pPr>
      <w:r w:rsidRPr="006D316C">
        <w:rPr>
          <w:rFonts w:ascii="Times New Roman" w:hAnsi="Times New Roman"/>
          <w:kern w:val="3"/>
          <w:sz w:val="28"/>
          <w:szCs w:val="28"/>
          <w:lang w:eastAsia="zh-CN" w:bidi="hi-IN"/>
        </w:rPr>
        <w:t>Информирование осуществляется посредством размещения соответствующих сведений на официальном сайте администрации в сети «Интернет», в средствах массовой информации, через личные кабинеты контролируемых лиц в государственных информационных системах (при их наличии) и в иных формах в порядке, установленном статьей 46 Федерального закона от 31.07.2020 г. № 248-ФЗ.</w:t>
      </w:r>
    </w:p>
    <w:p w:rsidR="00E93651" w:rsidRPr="00E02DA4" w:rsidRDefault="00E93651" w:rsidP="00F52B05">
      <w:pPr>
        <w:tabs>
          <w:tab w:val="left" w:pos="1418"/>
        </w:tabs>
        <w:ind w:firstLine="709"/>
        <w:jc w:val="both"/>
        <w:rPr>
          <w:rFonts w:eastAsia="Calibri"/>
          <w:color w:val="000000" w:themeColor="text1"/>
          <w:kern w:val="3"/>
          <w:sz w:val="28"/>
          <w:szCs w:val="28"/>
          <w:lang w:eastAsia="zh-CN" w:bidi="hi-IN"/>
        </w:rPr>
      </w:pPr>
      <w:r w:rsidRPr="00E02DA4">
        <w:rPr>
          <w:rFonts w:eastAsia="Calibri"/>
          <w:color w:val="000000" w:themeColor="text1"/>
          <w:kern w:val="3"/>
          <w:sz w:val="28"/>
          <w:szCs w:val="28"/>
          <w:lang w:eastAsia="zh-CN" w:bidi="hi-IN"/>
        </w:rPr>
        <w:t>1</w:t>
      </w:r>
      <w:r w:rsidR="006D316C">
        <w:rPr>
          <w:rFonts w:eastAsia="Calibri"/>
          <w:color w:val="000000" w:themeColor="text1"/>
          <w:kern w:val="3"/>
          <w:sz w:val="28"/>
          <w:szCs w:val="28"/>
          <w:lang w:eastAsia="zh-CN" w:bidi="hi-IN"/>
        </w:rPr>
        <w:t>9</w:t>
      </w:r>
      <w:r w:rsidRPr="00E02DA4">
        <w:rPr>
          <w:rFonts w:eastAsia="Calibri"/>
          <w:color w:val="000000" w:themeColor="text1"/>
          <w:kern w:val="3"/>
          <w:sz w:val="28"/>
          <w:szCs w:val="28"/>
          <w:lang w:eastAsia="zh-CN" w:bidi="hi-IN"/>
        </w:rPr>
        <w:t>. Информирование осуществляется посредством размещения соответствующих сведений на официальном сайте органа муниципального контроля в сети "Интернет", в средствах массовой информации и в иных формах в порядке, установленном статьей 46 Федерального закона.</w:t>
      </w:r>
    </w:p>
    <w:p w:rsidR="00E93651" w:rsidRPr="00E02DA4" w:rsidRDefault="006D316C" w:rsidP="00E93651">
      <w:pPr>
        <w:ind w:firstLine="709"/>
        <w:jc w:val="both"/>
        <w:rPr>
          <w:rFonts w:eastAsia="Calibri"/>
          <w:color w:val="000000" w:themeColor="text1"/>
          <w:kern w:val="3"/>
          <w:sz w:val="28"/>
          <w:szCs w:val="28"/>
          <w:lang w:eastAsia="zh-CN" w:bidi="hi-IN"/>
        </w:rPr>
      </w:pPr>
      <w:r>
        <w:rPr>
          <w:rFonts w:eastAsia="Calibri"/>
          <w:color w:val="000000" w:themeColor="text1"/>
          <w:kern w:val="3"/>
          <w:sz w:val="28"/>
          <w:szCs w:val="28"/>
          <w:lang w:eastAsia="zh-CN" w:bidi="hi-IN"/>
        </w:rPr>
        <w:t>20</w:t>
      </w:r>
      <w:r w:rsidR="00E93651" w:rsidRPr="00E02DA4">
        <w:rPr>
          <w:rFonts w:eastAsia="Calibri"/>
          <w:color w:val="000000" w:themeColor="text1"/>
          <w:kern w:val="3"/>
          <w:sz w:val="28"/>
          <w:szCs w:val="28"/>
          <w:lang w:eastAsia="zh-CN" w:bidi="hi-IN"/>
        </w:rPr>
        <w:t>. В случае наличия у органа муниципального контроля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орган муниципального контроля объявляет контролируемому лицу предостережение о недопустимости нарушения обязательных требований (далее - предостережение) и предлагает принять меры по обеспечению соблюдения обязательных требований.</w:t>
      </w:r>
    </w:p>
    <w:p w:rsidR="00E93651" w:rsidRPr="00E02DA4" w:rsidRDefault="00E93651" w:rsidP="00E93651">
      <w:pPr>
        <w:ind w:firstLine="709"/>
        <w:jc w:val="both"/>
        <w:rPr>
          <w:rFonts w:eastAsia="Calibri"/>
          <w:color w:val="000000" w:themeColor="text1"/>
          <w:kern w:val="3"/>
          <w:sz w:val="28"/>
          <w:szCs w:val="28"/>
          <w:lang w:eastAsia="zh-CN" w:bidi="hi-IN"/>
        </w:rPr>
      </w:pPr>
      <w:r w:rsidRPr="00E02DA4">
        <w:rPr>
          <w:rFonts w:eastAsia="Calibri"/>
          <w:color w:val="000000" w:themeColor="text1"/>
          <w:kern w:val="3"/>
          <w:sz w:val="28"/>
          <w:szCs w:val="28"/>
          <w:lang w:eastAsia="zh-CN" w:bidi="hi-IN"/>
        </w:rPr>
        <w:t>Решение об объявлении предостережения принимается органом муниципального контроля.</w:t>
      </w:r>
    </w:p>
    <w:p w:rsidR="00E93651" w:rsidRPr="00E02DA4" w:rsidRDefault="00E93651" w:rsidP="00E93651">
      <w:pPr>
        <w:ind w:firstLine="709"/>
        <w:jc w:val="both"/>
        <w:rPr>
          <w:rFonts w:eastAsia="Calibri"/>
          <w:color w:val="000000" w:themeColor="text1"/>
          <w:kern w:val="3"/>
          <w:sz w:val="28"/>
          <w:szCs w:val="28"/>
          <w:lang w:eastAsia="zh-CN" w:bidi="hi-IN"/>
        </w:rPr>
      </w:pPr>
      <w:r w:rsidRPr="00E02DA4">
        <w:rPr>
          <w:rFonts w:eastAsia="Calibri"/>
          <w:color w:val="000000" w:themeColor="text1"/>
          <w:kern w:val="3"/>
          <w:sz w:val="28"/>
          <w:szCs w:val="28"/>
          <w:lang w:eastAsia="zh-CN" w:bidi="hi-IN"/>
        </w:rPr>
        <w:t>Предостережение объявляется и направляется контролируемому лицу в порядке, предусмотренном Федеральным законом, не позднее пятнадцати календарных дней со дня получения органом муниципального контроля сведений о готовящихся нарушениях либо признаков нарушения обязательных требований.</w:t>
      </w:r>
    </w:p>
    <w:p w:rsidR="00E93651" w:rsidRPr="00E02DA4" w:rsidRDefault="00E93651" w:rsidP="00E93651">
      <w:pPr>
        <w:ind w:firstLine="709"/>
        <w:jc w:val="both"/>
        <w:rPr>
          <w:rFonts w:eastAsia="Calibri"/>
          <w:color w:val="000000" w:themeColor="text1"/>
          <w:kern w:val="3"/>
          <w:sz w:val="28"/>
          <w:szCs w:val="28"/>
          <w:lang w:eastAsia="zh-CN" w:bidi="hi-IN"/>
        </w:rPr>
      </w:pPr>
      <w:r w:rsidRPr="00E02DA4">
        <w:rPr>
          <w:rFonts w:eastAsia="Calibri"/>
          <w:color w:val="000000" w:themeColor="text1"/>
          <w:kern w:val="3"/>
          <w:sz w:val="28"/>
          <w:szCs w:val="28"/>
          <w:lang w:eastAsia="zh-CN" w:bidi="hi-IN"/>
        </w:rPr>
        <w:t>Контролируемое лицо в течение десяти календарных дней с момента получения предостережения вправе подать в орган муниципального контроля, объявивший предостережение, возражение в отношении указанного предостережения, содержащее следующие сведения:</w:t>
      </w:r>
    </w:p>
    <w:p w:rsidR="00E93651" w:rsidRPr="00E02DA4" w:rsidRDefault="00E93651" w:rsidP="00E93651">
      <w:pPr>
        <w:ind w:firstLine="709"/>
        <w:jc w:val="both"/>
        <w:rPr>
          <w:rFonts w:eastAsia="Calibri"/>
          <w:color w:val="000000" w:themeColor="text1"/>
          <w:kern w:val="3"/>
          <w:sz w:val="28"/>
          <w:szCs w:val="28"/>
          <w:lang w:eastAsia="zh-CN" w:bidi="hi-IN"/>
        </w:rPr>
      </w:pPr>
      <w:r w:rsidRPr="00E02DA4">
        <w:rPr>
          <w:rFonts w:eastAsia="Calibri"/>
          <w:color w:val="000000" w:themeColor="text1"/>
          <w:kern w:val="3"/>
          <w:sz w:val="28"/>
          <w:szCs w:val="28"/>
          <w:lang w:eastAsia="zh-CN" w:bidi="hi-IN"/>
        </w:rPr>
        <w:lastRenderedPageBreak/>
        <w:t>1) наименование органа муниципального контроля, в который направляется возражение;</w:t>
      </w:r>
    </w:p>
    <w:p w:rsidR="00E93651" w:rsidRPr="00E02DA4" w:rsidRDefault="00E93651" w:rsidP="00E93651">
      <w:pPr>
        <w:ind w:firstLine="709"/>
        <w:jc w:val="both"/>
        <w:rPr>
          <w:rFonts w:eastAsia="Calibri"/>
          <w:color w:val="000000" w:themeColor="text1"/>
          <w:kern w:val="3"/>
          <w:sz w:val="28"/>
          <w:szCs w:val="28"/>
          <w:lang w:eastAsia="zh-CN" w:bidi="hi-IN"/>
        </w:rPr>
      </w:pPr>
      <w:r w:rsidRPr="00E02DA4">
        <w:rPr>
          <w:rFonts w:eastAsia="Calibri"/>
          <w:color w:val="000000" w:themeColor="text1"/>
          <w:kern w:val="3"/>
          <w:sz w:val="28"/>
          <w:szCs w:val="28"/>
          <w:lang w:eastAsia="zh-CN" w:bidi="hi-IN"/>
        </w:rPr>
        <w:t>2) наименование юридического лица, фамилия, имя и отчество (при наличии) индивидуального предпринимателя или гражданина,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
    <w:p w:rsidR="00E93651" w:rsidRPr="00E02DA4" w:rsidRDefault="00E93651" w:rsidP="00E93651">
      <w:pPr>
        <w:ind w:firstLine="709"/>
        <w:jc w:val="both"/>
        <w:rPr>
          <w:rFonts w:eastAsia="Calibri"/>
          <w:color w:val="000000" w:themeColor="text1"/>
          <w:kern w:val="3"/>
          <w:sz w:val="28"/>
          <w:szCs w:val="28"/>
          <w:lang w:eastAsia="zh-CN" w:bidi="hi-IN"/>
        </w:rPr>
      </w:pPr>
      <w:r w:rsidRPr="00E02DA4">
        <w:rPr>
          <w:rFonts w:eastAsia="Calibri"/>
          <w:color w:val="000000" w:themeColor="text1"/>
          <w:kern w:val="3"/>
          <w:sz w:val="28"/>
          <w:szCs w:val="28"/>
          <w:lang w:eastAsia="zh-CN" w:bidi="hi-IN"/>
        </w:rPr>
        <w:t>3) идентификационный номер налогоплательщика - юридического лица, индивидуального предпринимателя, гражданина;</w:t>
      </w:r>
    </w:p>
    <w:p w:rsidR="00E93651" w:rsidRPr="00E02DA4" w:rsidRDefault="00E93651" w:rsidP="00E93651">
      <w:pPr>
        <w:ind w:firstLine="709"/>
        <w:jc w:val="both"/>
        <w:rPr>
          <w:rFonts w:eastAsia="Calibri"/>
          <w:color w:val="000000" w:themeColor="text1"/>
          <w:kern w:val="3"/>
          <w:sz w:val="28"/>
          <w:szCs w:val="28"/>
          <w:lang w:eastAsia="zh-CN" w:bidi="hi-IN"/>
        </w:rPr>
      </w:pPr>
      <w:r w:rsidRPr="00E02DA4">
        <w:rPr>
          <w:rFonts w:eastAsia="Calibri"/>
          <w:color w:val="000000" w:themeColor="text1"/>
          <w:kern w:val="3"/>
          <w:sz w:val="28"/>
          <w:szCs w:val="28"/>
          <w:lang w:eastAsia="zh-CN" w:bidi="hi-IN"/>
        </w:rPr>
        <w:t>4) дата и номер предостережения;</w:t>
      </w:r>
    </w:p>
    <w:p w:rsidR="00E93651" w:rsidRPr="00E02DA4" w:rsidRDefault="00E93651" w:rsidP="00E93651">
      <w:pPr>
        <w:ind w:firstLine="709"/>
        <w:jc w:val="both"/>
        <w:rPr>
          <w:rFonts w:eastAsia="Calibri"/>
          <w:color w:val="000000" w:themeColor="text1"/>
          <w:kern w:val="3"/>
          <w:sz w:val="28"/>
          <w:szCs w:val="28"/>
          <w:lang w:eastAsia="zh-CN" w:bidi="hi-IN"/>
        </w:rPr>
      </w:pPr>
      <w:r w:rsidRPr="00E02DA4">
        <w:rPr>
          <w:rFonts w:eastAsia="Calibri"/>
          <w:color w:val="000000" w:themeColor="text1"/>
          <w:kern w:val="3"/>
          <w:sz w:val="28"/>
          <w:szCs w:val="28"/>
          <w:lang w:eastAsia="zh-CN" w:bidi="hi-IN"/>
        </w:rPr>
        <w:t>5) доводы, на основании которых контролируемое лицо не согласно с объявленным предостережением;</w:t>
      </w:r>
    </w:p>
    <w:p w:rsidR="00E93651" w:rsidRPr="00E02DA4" w:rsidRDefault="00E93651" w:rsidP="00E93651">
      <w:pPr>
        <w:ind w:firstLine="709"/>
        <w:jc w:val="both"/>
        <w:rPr>
          <w:rFonts w:eastAsia="Calibri"/>
          <w:color w:val="000000" w:themeColor="text1"/>
          <w:kern w:val="3"/>
          <w:sz w:val="28"/>
          <w:szCs w:val="28"/>
          <w:lang w:eastAsia="zh-CN" w:bidi="hi-IN"/>
        </w:rPr>
      </w:pPr>
      <w:r w:rsidRPr="00E02DA4">
        <w:rPr>
          <w:rFonts w:eastAsia="Calibri"/>
          <w:color w:val="000000" w:themeColor="text1"/>
          <w:kern w:val="3"/>
          <w:sz w:val="28"/>
          <w:szCs w:val="28"/>
          <w:lang w:eastAsia="zh-CN" w:bidi="hi-IN"/>
        </w:rPr>
        <w:t>6) обоснование позиции в отношении указанных в предостережении готовящихся или возможных действий (бездействия), которые приводят или могут привести к нарушению обязательных требований, при необходимости с приложением документов либо их заверенных копий;</w:t>
      </w:r>
    </w:p>
    <w:p w:rsidR="00E93651" w:rsidRPr="00E02DA4" w:rsidRDefault="00E93651" w:rsidP="00E93651">
      <w:pPr>
        <w:ind w:firstLine="709"/>
        <w:jc w:val="both"/>
        <w:rPr>
          <w:rFonts w:eastAsia="Calibri"/>
          <w:color w:val="000000" w:themeColor="text1"/>
          <w:kern w:val="3"/>
          <w:sz w:val="28"/>
          <w:szCs w:val="28"/>
          <w:lang w:eastAsia="zh-CN" w:bidi="hi-IN"/>
        </w:rPr>
      </w:pPr>
      <w:r w:rsidRPr="00E02DA4">
        <w:rPr>
          <w:rFonts w:eastAsia="Calibri"/>
          <w:color w:val="000000" w:themeColor="text1"/>
          <w:kern w:val="3"/>
          <w:sz w:val="28"/>
          <w:szCs w:val="28"/>
          <w:lang w:eastAsia="zh-CN" w:bidi="hi-IN"/>
        </w:rPr>
        <w:t>7) подпись и дата.</w:t>
      </w:r>
    </w:p>
    <w:p w:rsidR="00E93651" w:rsidRPr="00E02DA4" w:rsidRDefault="00193E87" w:rsidP="00E93651">
      <w:pPr>
        <w:ind w:firstLine="709"/>
        <w:jc w:val="both"/>
        <w:rPr>
          <w:rFonts w:eastAsia="Calibri"/>
          <w:color w:val="000000" w:themeColor="text1"/>
          <w:kern w:val="3"/>
          <w:sz w:val="28"/>
          <w:szCs w:val="28"/>
          <w:lang w:eastAsia="zh-CN" w:bidi="hi-IN"/>
        </w:rPr>
      </w:pPr>
      <w:r w:rsidRPr="00193E87">
        <w:rPr>
          <w:rFonts w:eastAsia="Calibri"/>
          <w:color w:val="000000" w:themeColor="text1"/>
          <w:kern w:val="3"/>
          <w:sz w:val="28"/>
          <w:szCs w:val="28"/>
          <w:lang w:eastAsia="zh-CN" w:bidi="hi-IN"/>
        </w:rPr>
        <w:t>Возражение направляется контролируемым лицом на бумажном носителе почтовым отправлением либо в форме электронного документа, подписанного электронной подписью, в том числе посредством единого портала государственных и муниципальных услуг или регионального портала государственных и муниципальных услуг, в порядке, определенном законодательством Российской Федерации, на указанный в предостережении адрес электронной почты.</w:t>
      </w:r>
    </w:p>
    <w:p w:rsidR="00E93651" w:rsidRPr="00E02DA4" w:rsidRDefault="00E93651" w:rsidP="00E93651">
      <w:pPr>
        <w:ind w:firstLine="709"/>
        <w:jc w:val="both"/>
        <w:rPr>
          <w:rFonts w:eastAsia="Calibri"/>
          <w:color w:val="000000" w:themeColor="text1"/>
          <w:kern w:val="3"/>
          <w:sz w:val="28"/>
          <w:szCs w:val="28"/>
          <w:lang w:eastAsia="zh-CN" w:bidi="hi-IN"/>
        </w:rPr>
      </w:pPr>
      <w:r w:rsidRPr="00E02DA4">
        <w:rPr>
          <w:rFonts w:eastAsia="Calibri"/>
          <w:color w:val="000000" w:themeColor="text1"/>
          <w:kern w:val="3"/>
          <w:sz w:val="28"/>
          <w:szCs w:val="28"/>
          <w:lang w:eastAsia="zh-CN" w:bidi="hi-IN"/>
        </w:rPr>
        <w:t>Учет предостережений осуществляется органом муниципального контроля путем ведения журнала учета предостережений на бумажном носителе либо в электронном виде по форме, обеспечивающей учет информации.</w:t>
      </w:r>
    </w:p>
    <w:p w:rsidR="00E93651" w:rsidRPr="00E02DA4" w:rsidRDefault="00E93651" w:rsidP="00E93651">
      <w:pPr>
        <w:ind w:firstLine="709"/>
        <w:jc w:val="both"/>
        <w:rPr>
          <w:rFonts w:eastAsia="Calibri"/>
          <w:color w:val="000000" w:themeColor="text1"/>
          <w:kern w:val="3"/>
          <w:sz w:val="28"/>
          <w:szCs w:val="28"/>
          <w:lang w:eastAsia="zh-CN" w:bidi="hi-IN"/>
        </w:rPr>
      </w:pPr>
      <w:r w:rsidRPr="00E02DA4">
        <w:rPr>
          <w:rFonts w:eastAsia="Calibri"/>
          <w:color w:val="000000" w:themeColor="text1"/>
          <w:kern w:val="3"/>
          <w:sz w:val="28"/>
          <w:szCs w:val="28"/>
          <w:lang w:eastAsia="zh-CN" w:bidi="hi-IN"/>
        </w:rPr>
        <w:t>Орган муниципального контроля в течение десяти календарных дней со дня регистрации возражения:</w:t>
      </w:r>
    </w:p>
    <w:p w:rsidR="00E93651" w:rsidRPr="00E02DA4" w:rsidRDefault="00E93651" w:rsidP="00E93651">
      <w:pPr>
        <w:ind w:firstLine="709"/>
        <w:jc w:val="both"/>
        <w:rPr>
          <w:rFonts w:eastAsia="Calibri"/>
          <w:color w:val="000000" w:themeColor="text1"/>
          <w:kern w:val="3"/>
          <w:sz w:val="28"/>
          <w:szCs w:val="28"/>
          <w:lang w:eastAsia="zh-CN" w:bidi="hi-IN"/>
        </w:rPr>
      </w:pPr>
      <w:r w:rsidRPr="00E02DA4">
        <w:rPr>
          <w:rFonts w:eastAsia="Calibri"/>
          <w:color w:val="000000" w:themeColor="text1"/>
          <w:kern w:val="3"/>
          <w:sz w:val="28"/>
          <w:szCs w:val="28"/>
          <w:lang w:eastAsia="zh-CN" w:bidi="hi-IN"/>
        </w:rPr>
        <w:t>1) обеспечивает объективное, всестороннее и своевременное рассмотрение возражения;</w:t>
      </w:r>
    </w:p>
    <w:p w:rsidR="00E93651" w:rsidRPr="00E02DA4" w:rsidRDefault="00E93651" w:rsidP="00E93651">
      <w:pPr>
        <w:ind w:firstLine="709"/>
        <w:jc w:val="both"/>
        <w:rPr>
          <w:rFonts w:eastAsia="Calibri"/>
          <w:color w:val="000000" w:themeColor="text1"/>
          <w:kern w:val="3"/>
          <w:sz w:val="28"/>
          <w:szCs w:val="28"/>
          <w:lang w:eastAsia="zh-CN" w:bidi="hi-IN"/>
        </w:rPr>
      </w:pPr>
      <w:r w:rsidRPr="00E02DA4">
        <w:rPr>
          <w:rFonts w:eastAsia="Calibri"/>
          <w:color w:val="000000" w:themeColor="text1"/>
          <w:kern w:val="3"/>
          <w:sz w:val="28"/>
          <w:szCs w:val="28"/>
          <w:lang w:eastAsia="zh-CN" w:bidi="hi-IN"/>
        </w:rPr>
        <w:t>2) направляет ответ по существу поставленных в возражении вопросов.</w:t>
      </w:r>
    </w:p>
    <w:p w:rsidR="00E93651" w:rsidRPr="00E02DA4" w:rsidRDefault="00E93651" w:rsidP="00E93651">
      <w:pPr>
        <w:ind w:firstLine="709"/>
        <w:jc w:val="both"/>
        <w:rPr>
          <w:rFonts w:eastAsia="Calibri"/>
          <w:color w:val="000000" w:themeColor="text1"/>
          <w:kern w:val="3"/>
          <w:sz w:val="28"/>
          <w:szCs w:val="28"/>
          <w:lang w:eastAsia="zh-CN" w:bidi="hi-IN"/>
        </w:rPr>
      </w:pPr>
      <w:r w:rsidRPr="00E02DA4">
        <w:rPr>
          <w:rFonts w:eastAsia="Calibri"/>
          <w:color w:val="000000" w:themeColor="text1"/>
          <w:kern w:val="3"/>
          <w:sz w:val="28"/>
          <w:szCs w:val="28"/>
          <w:lang w:eastAsia="zh-CN" w:bidi="hi-IN"/>
        </w:rPr>
        <w:t>Повторно направленные возражения по тем же основаниям не рассматриваются органом муниципального контроля.</w:t>
      </w:r>
    </w:p>
    <w:p w:rsidR="00E93651" w:rsidRPr="00E02DA4" w:rsidRDefault="00E93651" w:rsidP="00E93651">
      <w:pPr>
        <w:ind w:firstLine="709"/>
        <w:jc w:val="both"/>
        <w:rPr>
          <w:rFonts w:eastAsia="Calibri"/>
          <w:color w:val="000000" w:themeColor="text1"/>
          <w:kern w:val="3"/>
          <w:sz w:val="28"/>
          <w:szCs w:val="28"/>
          <w:lang w:eastAsia="zh-CN" w:bidi="hi-IN"/>
        </w:rPr>
      </w:pPr>
      <w:r w:rsidRPr="00E02DA4">
        <w:rPr>
          <w:rFonts w:eastAsia="Calibri"/>
          <w:color w:val="000000" w:themeColor="text1"/>
          <w:kern w:val="3"/>
          <w:sz w:val="28"/>
          <w:szCs w:val="28"/>
          <w:lang w:eastAsia="zh-CN" w:bidi="hi-IN"/>
        </w:rPr>
        <w:t>По результатам рассмотрения возражения орган муниципального контроля принимает одно из следующих решений:</w:t>
      </w:r>
    </w:p>
    <w:p w:rsidR="00E93651" w:rsidRPr="00E02DA4" w:rsidRDefault="00E93651" w:rsidP="00E93651">
      <w:pPr>
        <w:ind w:firstLine="709"/>
        <w:jc w:val="both"/>
        <w:rPr>
          <w:rFonts w:eastAsia="Calibri"/>
          <w:color w:val="000000" w:themeColor="text1"/>
          <w:kern w:val="3"/>
          <w:sz w:val="28"/>
          <w:szCs w:val="28"/>
          <w:lang w:eastAsia="zh-CN" w:bidi="hi-IN"/>
        </w:rPr>
      </w:pPr>
      <w:r w:rsidRPr="00E02DA4">
        <w:rPr>
          <w:rFonts w:eastAsia="Calibri"/>
          <w:color w:val="000000" w:themeColor="text1"/>
          <w:kern w:val="3"/>
          <w:sz w:val="28"/>
          <w:szCs w:val="28"/>
          <w:lang w:eastAsia="zh-CN" w:bidi="hi-IN"/>
        </w:rPr>
        <w:t>1) удовлетворяет возражение в форме отмены объявленного предостережения;</w:t>
      </w:r>
    </w:p>
    <w:p w:rsidR="00E93651" w:rsidRPr="00E02DA4" w:rsidRDefault="00E93651" w:rsidP="00E93651">
      <w:pPr>
        <w:ind w:firstLine="709"/>
        <w:jc w:val="both"/>
        <w:rPr>
          <w:rFonts w:eastAsia="Calibri"/>
          <w:color w:val="000000" w:themeColor="text1"/>
          <w:kern w:val="3"/>
          <w:sz w:val="28"/>
          <w:szCs w:val="28"/>
          <w:lang w:eastAsia="zh-CN" w:bidi="hi-IN"/>
        </w:rPr>
      </w:pPr>
      <w:r w:rsidRPr="00E02DA4">
        <w:rPr>
          <w:rFonts w:eastAsia="Calibri"/>
          <w:color w:val="000000" w:themeColor="text1"/>
          <w:kern w:val="3"/>
          <w:sz w:val="28"/>
          <w:szCs w:val="28"/>
          <w:lang w:eastAsia="zh-CN" w:bidi="hi-IN"/>
        </w:rPr>
        <w:t>2) отказывает в удовлетворении возражения.</w:t>
      </w:r>
    </w:p>
    <w:p w:rsidR="00E93651" w:rsidRPr="00E02DA4" w:rsidRDefault="00E93651" w:rsidP="00E93651">
      <w:pPr>
        <w:ind w:firstLine="709"/>
        <w:jc w:val="both"/>
        <w:rPr>
          <w:rFonts w:eastAsia="Calibri"/>
          <w:color w:val="000000" w:themeColor="text1"/>
          <w:kern w:val="3"/>
          <w:sz w:val="28"/>
          <w:szCs w:val="28"/>
          <w:lang w:eastAsia="zh-CN" w:bidi="hi-IN"/>
        </w:rPr>
      </w:pPr>
      <w:r w:rsidRPr="00E02DA4">
        <w:rPr>
          <w:rFonts w:eastAsia="Calibri"/>
          <w:color w:val="000000" w:themeColor="text1"/>
          <w:kern w:val="3"/>
          <w:sz w:val="28"/>
          <w:szCs w:val="28"/>
          <w:lang w:eastAsia="zh-CN" w:bidi="hi-IN"/>
        </w:rPr>
        <w:t>Мотивированный ответ о результатах рассмотрения возражения органом муниципального контроля направляется контролируемому лицу, подавшему возражение, не позднее дня, следующего за днем принятия решения.</w:t>
      </w:r>
    </w:p>
    <w:p w:rsidR="00F34FE7" w:rsidRPr="00F34FE7" w:rsidRDefault="006D316C" w:rsidP="00F34FE7">
      <w:pPr>
        <w:ind w:firstLine="709"/>
        <w:jc w:val="both"/>
        <w:rPr>
          <w:rFonts w:eastAsia="Calibri"/>
          <w:color w:val="000000" w:themeColor="text1"/>
          <w:kern w:val="3"/>
          <w:sz w:val="28"/>
          <w:szCs w:val="28"/>
          <w:lang w:eastAsia="zh-CN" w:bidi="hi-IN"/>
        </w:rPr>
      </w:pPr>
      <w:r>
        <w:rPr>
          <w:rFonts w:eastAsia="Calibri"/>
          <w:color w:val="000000" w:themeColor="text1"/>
          <w:kern w:val="3"/>
          <w:sz w:val="28"/>
          <w:szCs w:val="28"/>
          <w:lang w:eastAsia="zh-CN" w:bidi="hi-IN"/>
        </w:rPr>
        <w:t>21</w:t>
      </w:r>
      <w:r w:rsidR="00E93651" w:rsidRPr="00E02DA4">
        <w:rPr>
          <w:rFonts w:eastAsia="Calibri"/>
          <w:color w:val="000000" w:themeColor="text1"/>
          <w:kern w:val="3"/>
          <w:sz w:val="28"/>
          <w:szCs w:val="28"/>
          <w:lang w:eastAsia="zh-CN" w:bidi="hi-IN"/>
        </w:rPr>
        <w:t xml:space="preserve">. </w:t>
      </w:r>
      <w:r w:rsidR="00F34FE7" w:rsidRPr="00F34FE7">
        <w:rPr>
          <w:rFonts w:eastAsia="Calibri"/>
          <w:color w:val="000000" w:themeColor="text1"/>
          <w:kern w:val="3"/>
          <w:sz w:val="28"/>
          <w:szCs w:val="28"/>
          <w:lang w:eastAsia="zh-CN" w:bidi="hi-IN"/>
        </w:rPr>
        <w:t xml:space="preserve">Должностное лицо контрольного (надзорного) органа по обращениям контролируемых лиц и их представителей, направленных в том числе посредством единого портала государственных и муниципальных услуг или регионального портала государственных и муниципальных услуг, осуществляет консультирование (дает разъяснения по вопросам, связанным с организацией и осуществлением муниципального контроля). Консультирование осуществляется без взимания платы. </w:t>
      </w:r>
    </w:p>
    <w:p w:rsidR="00F34FE7" w:rsidRPr="00F34FE7" w:rsidRDefault="00F34FE7" w:rsidP="00F34FE7">
      <w:pPr>
        <w:ind w:firstLine="709"/>
        <w:jc w:val="both"/>
        <w:rPr>
          <w:rFonts w:eastAsia="Calibri"/>
          <w:color w:val="000000" w:themeColor="text1"/>
          <w:kern w:val="3"/>
          <w:sz w:val="28"/>
          <w:szCs w:val="28"/>
          <w:lang w:eastAsia="zh-CN" w:bidi="hi-IN"/>
        </w:rPr>
      </w:pPr>
      <w:r w:rsidRPr="00F34FE7">
        <w:rPr>
          <w:rFonts w:eastAsia="Calibri"/>
          <w:color w:val="000000" w:themeColor="text1"/>
          <w:kern w:val="3"/>
          <w:sz w:val="28"/>
          <w:szCs w:val="28"/>
          <w:lang w:eastAsia="zh-CN" w:bidi="hi-IN"/>
        </w:rPr>
        <w:t xml:space="preserve">Консультирование может осуществляться должностным лицом контрольного органа по телефону, посредством видео-конференц-связи, использования мобильного </w:t>
      </w:r>
      <w:r w:rsidRPr="00F34FE7">
        <w:rPr>
          <w:rFonts w:eastAsia="Calibri"/>
          <w:color w:val="000000" w:themeColor="text1"/>
          <w:kern w:val="3"/>
          <w:sz w:val="28"/>
          <w:szCs w:val="28"/>
          <w:lang w:eastAsia="zh-CN" w:bidi="hi-IN"/>
        </w:rPr>
        <w:lastRenderedPageBreak/>
        <w:t>приложения "Инспектор", на личном приеме либо в ходе проведения профилактического мероприятия, контрольного мероприятия.</w:t>
      </w:r>
    </w:p>
    <w:p w:rsidR="00F34FE7" w:rsidRPr="00F34FE7" w:rsidRDefault="00F34FE7" w:rsidP="00F34FE7">
      <w:pPr>
        <w:ind w:firstLine="709"/>
        <w:jc w:val="both"/>
        <w:rPr>
          <w:rFonts w:eastAsia="Calibri"/>
          <w:color w:val="000000" w:themeColor="text1"/>
          <w:kern w:val="3"/>
          <w:sz w:val="28"/>
          <w:szCs w:val="28"/>
          <w:lang w:eastAsia="zh-CN" w:bidi="hi-IN"/>
        </w:rPr>
      </w:pPr>
      <w:r w:rsidRPr="00F34FE7">
        <w:rPr>
          <w:rFonts w:eastAsia="Calibri"/>
          <w:color w:val="000000" w:themeColor="text1"/>
          <w:kern w:val="3"/>
          <w:sz w:val="28"/>
          <w:szCs w:val="28"/>
          <w:lang w:eastAsia="zh-CN" w:bidi="hi-IN"/>
        </w:rPr>
        <w:t>Консультирование осуществляется по следующим вопросам:</w:t>
      </w:r>
    </w:p>
    <w:p w:rsidR="00F34FE7" w:rsidRPr="00F34FE7" w:rsidRDefault="00F34FE7" w:rsidP="00F52B05">
      <w:pPr>
        <w:tabs>
          <w:tab w:val="left" w:pos="993"/>
        </w:tabs>
        <w:ind w:firstLine="709"/>
        <w:jc w:val="both"/>
        <w:rPr>
          <w:rFonts w:eastAsia="Calibri"/>
          <w:color w:val="000000" w:themeColor="text1"/>
          <w:kern w:val="3"/>
          <w:sz w:val="28"/>
          <w:szCs w:val="28"/>
          <w:lang w:eastAsia="zh-CN" w:bidi="hi-IN"/>
        </w:rPr>
      </w:pPr>
      <w:r w:rsidRPr="00F34FE7">
        <w:rPr>
          <w:rFonts w:eastAsia="Calibri"/>
          <w:color w:val="000000" w:themeColor="text1"/>
          <w:kern w:val="3"/>
          <w:sz w:val="28"/>
          <w:szCs w:val="28"/>
          <w:lang w:eastAsia="zh-CN" w:bidi="hi-IN"/>
        </w:rPr>
        <w:t>1)</w:t>
      </w:r>
      <w:r w:rsidRPr="00F34FE7">
        <w:rPr>
          <w:rFonts w:eastAsia="Calibri"/>
          <w:color w:val="000000" w:themeColor="text1"/>
          <w:kern w:val="3"/>
          <w:sz w:val="28"/>
          <w:szCs w:val="28"/>
          <w:lang w:eastAsia="zh-CN" w:bidi="hi-IN"/>
        </w:rPr>
        <w:tab/>
        <w:t>разъяснение положений нормативных правовых актов, муниципальных правовых актов, содержащих обязательные требования, оценка соблюдения которых осуществляется в рамках муниципального контроля;</w:t>
      </w:r>
    </w:p>
    <w:p w:rsidR="00F34FE7" w:rsidRPr="00F34FE7" w:rsidRDefault="00F34FE7" w:rsidP="00F52B05">
      <w:pPr>
        <w:tabs>
          <w:tab w:val="left" w:pos="993"/>
        </w:tabs>
        <w:ind w:firstLine="709"/>
        <w:jc w:val="both"/>
        <w:rPr>
          <w:rFonts w:eastAsia="Calibri"/>
          <w:color w:val="000000" w:themeColor="text1"/>
          <w:kern w:val="3"/>
          <w:sz w:val="28"/>
          <w:szCs w:val="28"/>
          <w:lang w:eastAsia="zh-CN" w:bidi="hi-IN"/>
        </w:rPr>
      </w:pPr>
      <w:r w:rsidRPr="00F34FE7">
        <w:rPr>
          <w:rFonts w:eastAsia="Calibri"/>
          <w:color w:val="000000" w:themeColor="text1"/>
          <w:kern w:val="3"/>
          <w:sz w:val="28"/>
          <w:szCs w:val="28"/>
          <w:lang w:eastAsia="zh-CN" w:bidi="hi-IN"/>
        </w:rPr>
        <w:t>2)</w:t>
      </w:r>
      <w:r w:rsidRPr="00F34FE7">
        <w:rPr>
          <w:rFonts w:eastAsia="Calibri"/>
          <w:color w:val="000000" w:themeColor="text1"/>
          <w:kern w:val="3"/>
          <w:sz w:val="28"/>
          <w:szCs w:val="28"/>
          <w:lang w:eastAsia="zh-CN" w:bidi="hi-IN"/>
        </w:rPr>
        <w:tab/>
        <w:t>разъяснение положений нормативных правовых актов, муниципальных правовых актов, регламентирующих порядок осуществления муниципального контроля;</w:t>
      </w:r>
    </w:p>
    <w:p w:rsidR="00F34FE7" w:rsidRPr="00F34FE7" w:rsidRDefault="00F34FE7" w:rsidP="00F52B05">
      <w:pPr>
        <w:tabs>
          <w:tab w:val="left" w:pos="993"/>
        </w:tabs>
        <w:ind w:firstLine="709"/>
        <w:jc w:val="both"/>
        <w:rPr>
          <w:rFonts w:eastAsia="Calibri"/>
          <w:color w:val="000000" w:themeColor="text1"/>
          <w:kern w:val="3"/>
          <w:sz w:val="28"/>
          <w:szCs w:val="28"/>
          <w:lang w:eastAsia="zh-CN" w:bidi="hi-IN"/>
        </w:rPr>
      </w:pPr>
      <w:r w:rsidRPr="00F34FE7">
        <w:rPr>
          <w:rFonts w:eastAsia="Calibri"/>
          <w:color w:val="000000" w:themeColor="text1"/>
          <w:kern w:val="3"/>
          <w:sz w:val="28"/>
          <w:szCs w:val="28"/>
          <w:lang w:eastAsia="zh-CN" w:bidi="hi-IN"/>
        </w:rPr>
        <w:t>3)</w:t>
      </w:r>
      <w:r w:rsidRPr="00F34FE7">
        <w:rPr>
          <w:rFonts w:eastAsia="Calibri"/>
          <w:color w:val="000000" w:themeColor="text1"/>
          <w:kern w:val="3"/>
          <w:sz w:val="28"/>
          <w:szCs w:val="28"/>
          <w:lang w:eastAsia="zh-CN" w:bidi="hi-IN"/>
        </w:rPr>
        <w:tab/>
        <w:t>порядок обжалования решений уполномоченных органов, действий (бездействия) должностных лиц, осуществляющих муниципальный контроль;</w:t>
      </w:r>
    </w:p>
    <w:p w:rsidR="00F34FE7" w:rsidRPr="00F34FE7" w:rsidRDefault="00F34FE7" w:rsidP="00F52B05">
      <w:pPr>
        <w:tabs>
          <w:tab w:val="left" w:pos="993"/>
        </w:tabs>
        <w:ind w:firstLine="709"/>
        <w:jc w:val="both"/>
        <w:rPr>
          <w:rFonts w:eastAsia="Calibri"/>
          <w:color w:val="000000" w:themeColor="text1"/>
          <w:kern w:val="3"/>
          <w:sz w:val="28"/>
          <w:szCs w:val="28"/>
          <w:lang w:eastAsia="zh-CN" w:bidi="hi-IN"/>
        </w:rPr>
      </w:pPr>
      <w:r w:rsidRPr="00F34FE7">
        <w:rPr>
          <w:rFonts w:eastAsia="Calibri"/>
          <w:color w:val="000000" w:themeColor="text1"/>
          <w:kern w:val="3"/>
          <w:sz w:val="28"/>
          <w:szCs w:val="28"/>
          <w:lang w:eastAsia="zh-CN" w:bidi="hi-IN"/>
        </w:rPr>
        <w:t>4)</w:t>
      </w:r>
      <w:r w:rsidRPr="00F34FE7">
        <w:rPr>
          <w:rFonts w:eastAsia="Calibri"/>
          <w:color w:val="000000" w:themeColor="text1"/>
          <w:kern w:val="3"/>
          <w:sz w:val="28"/>
          <w:szCs w:val="28"/>
          <w:lang w:eastAsia="zh-CN" w:bidi="hi-IN"/>
        </w:rPr>
        <w:tab/>
        <w:t>выполнение предписания, выданного по итогам контрольного мероприятия.</w:t>
      </w:r>
    </w:p>
    <w:p w:rsidR="00F34FE7" w:rsidRPr="00F34FE7" w:rsidRDefault="00F34FE7" w:rsidP="00F34FE7">
      <w:pPr>
        <w:ind w:firstLine="709"/>
        <w:jc w:val="both"/>
        <w:rPr>
          <w:rFonts w:eastAsia="Calibri"/>
          <w:color w:val="000000" w:themeColor="text1"/>
          <w:kern w:val="3"/>
          <w:sz w:val="28"/>
          <w:szCs w:val="28"/>
          <w:lang w:eastAsia="zh-CN" w:bidi="hi-IN"/>
        </w:rPr>
      </w:pPr>
      <w:r w:rsidRPr="00F34FE7">
        <w:rPr>
          <w:rFonts w:eastAsia="Calibri"/>
          <w:color w:val="000000" w:themeColor="text1"/>
          <w:kern w:val="3"/>
          <w:sz w:val="28"/>
          <w:szCs w:val="28"/>
          <w:lang w:eastAsia="zh-CN" w:bidi="hi-IN"/>
        </w:rPr>
        <w:t>Номера контактных телефонов для консультирования, адреса для направления запросов в письменной форме, график и место проведения личного приема в целях консультирования размещаются на официальном сайте органа муниципального контроля в сети «Интернет».</w:t>
      </w:r>
    </w:p>
    <w:p w:rsidR="00F34FE7" w:rsidRPr="00F34FE7" w:rsidRDefault="00F34FE7" w:rsidP="00F34FE7">
      <w:pPr>
        <w:ind w:firstLine="709"/>
        <w:jc w:val="both"/>
        <w:rPr>
          <w:rFonts w:eastAsia="Calibri"/>
          <w:color w:val="000000" w:themeColor="text1"/>
          <w:kern w:val="3"/>
          <w:sz w:val="28"/>
          <w:szCs w:val="28"/>
          <w:lang w:eastAsia="zh-CN" w:bidi="hi-IN"/>
        </w:rPr>
      </w:pPr>
      <w:r w:rsidRPr="00F34FE7">
        <w:rPr>
          <w:rFonts w:eastAsia="Calibri"/>
          <w:color w:val="000000" w:themeColor="text1"/>
          <w:kern w:val="3"/>
          <w:sz w:val="28"/>
          <w:szCs w:val="28"/>
          <w:lang w:eastAsia="zh-CN" w:bidi="hi-IN"/>
        </w:rPr>
        <w:t xml:space="preserve">По итогам консультирования информация в письменной форме контролируемым лицам и их представителям не предоставляется. </w:t>
      </w:r>
    </w:p>
    <w:p w:rsidR="00F34FE7" w:rsidRPr="00F34FE7" w:rsidRDefault="00F34FE7" w:rsidP="00F34FE7">
      <w:pPr>
        <w:ind w:firstLine="709"/>
        <w:jc w:val="both"/>
        <w:rPr>
          <w:rFonts w:eastAsia="Calibri"/>
          <w:color w:val="000000" w:themeColor="text1"/>
          <w:kern w:val="3"/>
          <w:sz w:val="28"/>
          <w:szCs w:val="28"/>
          <w:lang w:eastAsia="zh-CN" w:bidi="hi-IN"/>
        </w:rPr>
      </w:pPr>
      <w:r w:rsidRPr="00F34FE7">
        <w:rPr>
          <w:rFonts w:eastAsia="Calibri"/>
          <w:color w:val="000000" w:themeColor="text1"/>
          <w:kern w:val="3"/>
          <w:sz w:val="28"/>
          <w:szCs w:val="28"/>
          <w:lang w:eastAsia="zh-CN" w:bidi="hi-IN"/>
        </w:rPr>
        <w:t>В случае поступления трёх и более однотипных обращений контролируемых лиц (их представителей) консультирование осуществляется посредством размещения ответа на официальном сайте органа муниципального контроля в сети «Интернет» письменного разъяснения подписанного главой округа.</w:t>
      </w:r>
    </w:p>
    <w:p w:rsidR="00F34FE7" w:rsidRPr="00F34FE7" w:rsidRDefault="00F34FE7" w:rsidP="00F34FE7">
      <w:pPr>
        <w:ind w:firstLine="709"/>
        <w:jc w:val="both"/>
        <w:rPr>
          <w:rFonts w:eastAsia="Calibri"/>
          <w:color w:val="000000" w:themeColor="text1"/>
          <w:kern w:val="3"/>
          <w:sz w:val="28"/>
          <w:szCs w:val="28"/>
          <w:lang w:eastAsia="zh-CN" w:bidi="hi-IN"/>
        </w:rPr>
      </w:pPr>
      <w:r w:rsidRPr="00F34FE7">
        <w:rPr>
          <w:rFonts w:eastAsia="Calibri"/>
          <w:color w:val="000000" w:themeColor="text1"/>
          <w:kern w:val="3"/>
          <w:sz w:val="28"/>
          <w:szCs w:val="28"/>
          <w:lang w:eastAsia="zh-CN" w:bidi="hi-IN"/>
        </w:rPr>
        <w:t>Контролируемое лицо вправе направить запрос о предоставлении письменного ответа в сроки, установленные Федеральным законом от 02.05.2006 г. № 59-ФЗ «О порядке рассмотрения обращений граждан Российской Федерации».</w:t>
      </w:r>
    </w:p>
    <w:p w:rsidR="00F34FE7" w:rsidRPr="00F34FE7" w:rsidRDefault="00F34FE7" w:rsidP="00F34FE7">
      <w:pPr>
        <w:ind w:firstLine="709"/>
        <w:jc w:val="both"/>
        <w:rPr>
          <w:rFonts w:eastAsia="Calibri"/>
          <w:color w:val="000000" w:themeColor="text1"/>
          <w:kern w:val="3"/>
          <w:sz w:val="28"/>
          <w:szCs w:val="28"/>
          <w:lang w:eastAsia="zh-CN" w:bidi="hi-IN"/>
        </w:rPr>
      </w:pPr>
      <w:r w:rsidRPr="00F34FE7">
        <w:rPr>
          <w:rFonts w:eastAsia="Calibri"/>
          <w:color w:val="000000" w:themeColor="text1"/>
          <w:kern w:val="3"/>
          <w:sz w:val="28"/>
          <w:szCs w:val="28"/>
          <w:lang w:eastAsia="zh-CN" w:bidi="hi-IN"/>
        </w:rPr>
        <w:t>Консультирование в письменной форме осуществляется должностным лицом контрольного органа в следующих случаях:</w:t>
      </w:r>
    </w:p>
    <w:p w:rsidR="00F34FE7" w:rsidRPr="00F34FE7" w:rsidRDefault="00F34FE7" w:rsidP="00F34FE7">
      <w:pPr>
        <w:ind w:firstLine="709"/>
        <w:jc w:val="both"/>
        <w:rPr>
          <w:rFonts w:eastAsia="Calibri"/>
          <w:color w:val="000000" w:themeColor="text1"/>
          <w:kern w:val="3"/>
          <w:sz w:val="28"/>
          <w:szCs w:val="28"/>
          <w:lang w:eastAsia="zh-CN" w:bidi="hi-IN"/>
        </w:rPr>
      </w:pPr>
      <w:r w:rsidRPr="00F34FE7">
        <w:rPr>
          <w:rFonts w:eastAsia="Calibri"/>
          <w:color w:val="000000" w:themeColor="text1"/>
          <w:kern w:val="3"/>
          <w:sz w:val="28"/>
          <w:szCs w:val="28"/>
          <w:lang w:eastAsia="zh-CN" w:bidi="hi-IN"/>
        </w:rPr>
        <w:t>1) контролируемым лицом представлен письменный запрос о предоставлении письменного ответа по вопросам консультирования;</w:t>
      </w:r>
    </w:p>
    <w:p w:rsidR="00F34FE7" w:rsidRPr="00F34FE7" w:rsidRDefault="00F34FE7" w:rsidP="00F34FE7">
      <w:pPr>
        <w:ind w:firstLine="709"/>
        <w:jc w:val="both"/>
        <w:rPr>
          <w:rFonts w:eastAsia="Calibri"/>
          <w:color w:val="000000" w:themeColor="text1"/>
          <w:kern w:val="3"/>
          <w:sz w:val="28"/>
          <w:szCs w:val="28"/>
          <w:lang w:eastAsia="zh-CN" w:bidi="hi-IN"/>
        </w:rPr>
      </w:pPr>
      <w:r w:rsidRPr="00F34FE7">
        <w:rPr>
          <w:rFonts w:eastAsia="Calibri"/>
          <w:color w:val="000000" w:themeColor="text1"/>
          <w:kern w:val="3"/>
          <w:sz w:val="28"/>
          <w:szCs w:val="28"/>
          <w:lang w:eastAsia="zh-CN" w:bidi="hi-IN"/>
        </w:rPr>
        <w:t>2) за время устного консультирования предоставить ответ на поставленные вопросы невозможно;</w:t>
      </w:r>
    </w:p>
    <w:p w:rsidR="00F34FE7" w:rsidRPr="00F34FE7" w:rsidRDefault="00F34FE7" w:rsidP="00F34FE7">
      <w:pPr>
        <w:ind w:firstLine="709"/>
        <w:jc w:val="both"/>
        <w:rPr>
          <w:rFonts w:eastAsia="Calibri"/>
          <w:color w:val="000000" w:themeColor="text1"/>
          <w:kern w:val="3"/>
          <w:sz w:val="28"/>
          <w:szCs w:val="28"/>
          <w:lang w:eastAsia="zh-CN" w:bidi="hi-IN"/>
        </w:rPr>
      </w:pPr>
      <w:r w:rsidRPr="00F34FE7">
        <w:rPr>
          <w:rFonts w:eastAsia="Calibri"/>
          <w:color w:val="000000" w:themeColor="text1"/>
          <w:kern w:val="3"/>
          <w:sz w:val="28"/>
          <w:szCs w:val="28"/>
          <w:lang w:eastAsia="zh-CN" w:bidi="hi-IN"/>
        </w:rPr>
        <w:t>3) ответ на поставленные вопросы требует дополнительного запроса сведений в рамках межведомственного информационного взаимодействия.</w:t>
      </w:r>
    </w:p>
    <w:p w:rsidR="00F34FE7" w:rsidRPr="00F34FE7" w:rsidRDefault="00F34FE7" w:rsidP="00F34FE7">
      <w:pPr>
        <w:ind w:firstLine="709"/>
        <w:jc w:val="both"/>
        <w:rPr>
          <w:rFonts w:eastAsia="Calibri"/>
          <w:color w:val="000000" w:themeColor="text1"/>
          <w:kern w:val="3"/>
          <w:sz w:val="28"/>
          <w:szCs w:val="28"/>
          <w:lang w:eastAsia="zh-CN" w:bidi="hi-IN"/>
        </w:rPr>
      </w:pPr>
      <w:r w:rsidRPr="00F34FE7">
        <w:rPr>
          <w:rFonts w:eastAsia="Calibri"/>
          <w:color w:val="000000" w:themeColor="text1"/>
          <w:kern w:val="3"/>
          <w:sz w:val="28"/>
          <w:szCs w:val="28"/>
          <w:lang w:eastAsia="zh-CN" w:bidi="hi-IN"/>
        </w:rPr>
        <w:t>Если поставленные во время консультирования вопросы не относятся к сфере вида муниципального контроля, должностным лицом даются необходимые разъяснения по обращению в соответствующие органы власти или к соответствующим должностным лицам.</w:t>
      </w:r>
    </w:p>
    <w:p w:rsidR="00F34FE7" w:rsidRDefault="00F34FE7" w:rsidP="00F34FE7">
      <w:pPr>
        <w:ind w:firstLine="709"/>
        <w:jc w:val="both"/>
        <w:rPr>
          <w:rFonts w:eastAsia="Calibri"/>
          <w:color w:val="000000" w:themeColor="text1"/>
          <w:kern w:val="3"/>
          <w:sz w:val="28"/>
          <w:szCs w:val="28"/>
          <w:lang w:eastAsia="zh-CN" w:bidi="hi-IN"/>
        </w:rPr>
      </w:pPr>
      <w:r w:rsidRPr="00F34FE7">
        <w:rPr>
          <w:rFonts w:eastAsia="Calibri"/>
          <w:color w:val="000000" w:themeColor="text1"/>
          <w:kern w:val="3"/>
          <w:sz w:val="28"/>
          <w:szCs w:val="28"/>
          <w:lang w:eastAsia="zh-CN" w:bidi="hi-IN"/>
        </w:rPr>
        <w:t>Учет консультирований осуществляется органом муниципального контроля путем ведения журнала учета консультирований (на бумажном носителе либо в электронном виде), по форме, обеспечивающей учет информации.</w:t>
      </w:r>
    </w:p>
    <w:p w:rsidR="00E93651" w:rsidRPr="00E02DA4" w:rsidRDefault="006D316C" w:rsidP="00F34FE7">
      <w:pPr>
        <w:ind w:firstLine="709"/>
        <w:jc w:val="both"/>
        <w:rPr>
          <w:rFonts w:eastAsia="Calibri"/>
          <w:color w:val="000000" w:themeColor="text1"/>
          <w:kern w:val="3"/>
          <w:sz w:val="28"/>
          <w:szCs w:val="28"/>
          <w:lang w:eastAsia="zh-CN" w:bidi="hi-IN"/>
        </w:rPr>
      </w:pPr>
      <w:r>
        <w:rPr>
          <w:rFonts w:eastAsia="Calibri"/>
          <w:color w:val="000000" w:themeColor="text1"/>
          <w:kern w:val="3"/>
          <w:sz w:val="28"/>
          <w:szCs w:val="28"/>
          <w:lang w:eastAsia="zh-CN" w:bidi="hi-IN"/>
        </w:rPr>
        <w:t>22</w:t>
      </w:r>
      <w:r w:rsidR="00E93651" w:rsidRPr="00E02DA4">
        <w:rPr>
          <w:rFonts w:eastAsia="Calibri"/>
          <w:color w:val="000000" w:themeColor="text1"/>
          <w:kern w:val="3"/>
          <w:sz w:val="28"/>
          <w:szCs w:val="28"/>
          <w:lang w:eastAsia="zh-CN" w:bidi="hi-IN"/>
        </w:rPr>
        <w:t>. Профилактический визит проводится должностным лицом в форме профилактической беседы по месту осуществления деятельности контролируемого лица либо путем использования видео-конференц-связи или мобильного приложения "Инспектор".</w:t>
      </w:r>
    </w:p>
    <w:p w:rsidR="00E93651" w:rsidRPr="00E02DA4" w:rsidRDefault="006D316C" w:rsidP="00E93651">
      <w:pPr>
        <w:ind w:firstLine="709"/>
        <w:jc w:val="both"/>
        <w:rPr>
          <w:rFonts w:eastAsia="Calibri"/>
          <w:color w:val="000000" w:themeColor="text1"/>
          <w:kern w:val="3"/>
          <w:sz w:val="28"/>
          <w:szCs w:val="28"/>
          <w:lang w:eastAsia="zh-CN" w:bidi="hi-IN"/>
        </w:rPr>
      </w:pPr>
      <w:r>
        <w:rPr>
          <w:rFonts w:eastAsia="Calibri"/>
          <w:color w:val="000000" w:themeColor="text1"/>
          <w:kern w:val="3"/>
          <w:sz w:val="28"/>
          <w:szCs w:val="28"/>
          <w:lang w:eastAsia="zh-CN" w:bidi="hi-IN"/>
        </w:rPr>
        <w:t>23</w:t>
      </w:r>
      <w:r w:rsidR="00E93651" w:rsidRPr="00E02DA4">
        <w:rPr>
          <w:rFonts w:eastAsia="Calibri"/>
          <w:color w:val="000000" w:themeColor="text1"/>
          <w:kern w:val="3"/>
          <w:sz w:val="28"/>
          <w:szCs w:val="28"/>
          <w:lang w:eastAsia="zh-CN" w:bidi="hi-IN"/>
        </w:rPr>
        <w:t xml:space="preserve">. 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 </w:t>
      </w:r>
      <w:r w:rsidR="00E93651" w:rsidRPr="00E02DA4">
        <w:rPr>
          <w:rFonts w:eastAsia="Calibri"/>
          <w:color w:val="000000" w:themeColor="text1"/>
          <w:kern w:val="3"/>
          <w:sz w:val="28"/>
          <w:szCs w:val="28"/>
          <w:lang w:eastAsia="zh-CN" w:bidi="hi-IN"/>
        </w:rPr>
        <w:lastRenderedPageBreak/>
        <w:t>рекомендуемых способах снижения категории риска, видах, содержании и об интенсивности мероприятий, проводимых в отношении объекта контроля исходя из его отнесения к соответствующей категории риска, а должностное лицо осуществляет ознакомление с объектом контроля, сбор сведений, необходимых для отнесения объектов контроля к категориям риска, и проводит оценку уровня соблюдения контролируемым лицом обязательных требований.</w:t>
      </w:r>
    </w:p>
    <w:p w:rsidR="00E93651" w:rsidRPr="00E02DA4" w:rsidRDefault="006D316C" w:rsidP="00E93651">
      <w:pPr>
        <w:ind w:firstLine="709"/>
        <w:jc w:val="both"/>
        <w:rPr>
          <w:rFonts w:eastAsia="Calibri"/>
          <w:color w:val="000000" w:themeColor="text1"/>
          <w:kern w:val="3"/>
          <w:sz w:val="28"/>
          <w:szCs w:val="28"/>
          <w:lang w:eastAsia="zh-CN" w:bidi="hi-IN"/>
        </w:rPr>
      </w:pPr>
      <w:r>
        <w:rPr>
          <w:rFonts w:eastAsia="Calibri"/>
          <w:color w:val="000000" w:themeColor="text1"/>
          <w:kern w:val="3"/>
          <w:sz w:val="28"/>
          <w:szCs w:val="28"/>
          <w:lang w:eastAsia="zh-CN" w:bidi="hi-IN"/>
        </w:rPr>
        <w:t>24</w:t>
      </w:r>
      <w:r w:rsidR="00E93651" w:rsidRPr="00E02DA4">
        <w:rPr>
          <w:rFonts w:eastAsia="Calibri"/>
          <w:color w:val="000000" w:themeColor="text1"/>
          <w:kern w:val="3"/>
          <w:sz w:val="28"/>
          <w:szCs w:val="28"/>
          <w:lang w:eastAsia="zh-CN" w:bidi="hi-IN"/>
        </w:rPr>
        <w:t>. Профилактический визит проводится по инициативе органа муниципального контроля (обязательный профилактический визит) или по инициативе контролируемого лица.</w:t>
      </w:r>
    </w:p>
    <w:p w:rsidR="00E93651" w:rsidRPr="00E02DA4" w:rsidRDefault="00E93651" w:rsidP="00E93651">
      <w:pPr>
        <w:ind w:firstLine="709"/>
        <w:jc w:val="both"/>
        <w:rPr>
          <w:rFonts w:eastAsia="Calibri"/>
          <w:color w:val="000000" w:themeColor="text1"/>
          <w:kern w:val="3"/>
          <w:sz w:val="28"/>
          <w:szCs w:val="28"/>
          <w:lang w:eastAsia="zh-CN" w:bidi="hi-IN"/>
        </w:rPr>
      </w:pPr>
      <w:r w:rsidRPr="00E02DA4">
        <w:rPr>
          <w:rFonts w:eastAsia="Calibri"/>
          <w:color w:val="000000" w:themeColor="text1"/>
          <w:kern w:val="3"/>
          <w:sz w:val="28"/>
          <w:szCs w:val="28"/>
          <w:lang w:eastAsia="zh-CN" w:bidi="hi-IN"/>
        </w:rPr>
        <w:t>Обязательный профилактический визит проводится в порядке, определенном статьей 52.1 Федерального закона</w:t>
      </w:r>
      <w:r w:rsidRPr="00E02DA4">
        <w:rPr>
          <w:color w:val="000000" w:themeColor="text1"/>
        </w:rPr>
        <w:t xml:space="preserve"> </w:t>
      </w:r>
      <w:r w:rsidRPr="00E02DA4">
        <w:rPr>
          <w:rFonts w:eastAsia="Calibri"/>
          <w:color w:val="000000" w:themeColor="text1"/>
          <w:kern w:val="3"/>
          <w:sz w:val="28"/>
          <w:szCs w:val="28"/>
          <w:lang w:eastAsia="zh-CN" w:bidi="hi-IN"/>
        </w:rPr>
        <w:t>от 31.07.2020 г. № 248-ФЗ.</w:t>
      </w:r>
    </w:p>
    <w:p w:rsidR="00BB65A6" w:rsidRPr="00E02DA4" w:rsidRDefault="00E93651" w:rsidP="00E93651">
      <w:pPr>
        <w:ind w:firstLine="709"/>
        <w:jc w:val="both"/>
        <w:rPr>
          <w:rFonts w:eastAsia="Calibri"/>
          <w:color w:val="000000" w:themeColor="text1"/>
          <w:kern w:val="3"/>
          <w:sz w:val="28"/>
          <w:szCs w:val="28"/>
          <w:lang w:eastAsia="zh-CN" w:bidi="hi-IN"/>
        </w:rPr>
      </w:pPr>
      <w:r w:rsidRPr="00E02DA4">
        <w:rPr>
          <w:rFonts w:eastAsia="Calibri"/>
          <w:color w:val="000000" w:themeColor="text1"/>
          <w:kern w:val="3"/>
          <w:sz w:val="28"/>
          <w:szCs w:val="28"/>
          <w:lang w:eastAsia="zh-CN" w:bidi="hi-IN"/>
        </w:rPr>
        <w:t>Профилактический визит по инициативе контролируемого лица проводится в порядке, определенном статьей 52.2 Федерального закона</w:t>
      </w:r>
      <w:r w:rsidRPr="00E02DA4">
        <w:rPr>
          <w:color w:val="000000" w:themeColor="text1"/>
        </w:rPr>
        <w:t xml:space="preserve"> </w:t>
      </w:r>
      <w:r w:rsidRPr="00E02DA4">
        <w:rPr>
          <w:rFonts w:eastAsia="Calibri"/>
          <w:color w:val="000000" w:themeColor="text1"/>
          <w:kern w:val="3"/>
          <w:sz w:val="28"/>
          <w:szCs w:val="28"/>
          <w:lang w:eastAsia="zh-CN" w:bidi="hi-IN"/>
        </w:rPr>
        <w:t>от 31.07.2020 г. № 248-ФЗ.</w:t>
      </w:r>
    </w:p>
    <w:p w:rsidR="00193E87" w:rsidRPr="00193E87" w:rsidRDefault="00193E87" w:rsidP="00193E87">
      <w:pPr>
        <w:ind w:firstLine="709"/>
        <w:jc w:val="both"/>
        <w:rPr>
          <w:rFonts w:eastAsia="Calibri"/>
          <w:kern w:val="3"/>
          <w:sz w:val="28"/>
          <w:szCs w:val="28"/>
          <w:lang w:eastAsia="zh-CN" w:bidi="hi-IN"/>
        </w:rPr>
      </w:pPr>
      <w:r w:rsidRPr="00193E87">
        <w:rPr>
          <w:rFonts w:eastAsia="Calibri"/>
          <w:kern w:val="3"/>
          <w:sz w:val="28"/>
          <w:szCs w:val="28"/>
          <w:lang w:eastAsia="zh-CN" w:bidi="hi-IN"/>
        </w:rPr>
        <w:t>Разъяснения и рекомендации, полученные контролируемым лицом в ходе профилактического визита, носят рекомендательный характер.</w:t>
      </w:r>
    </w:p>
    <w:p w:rsidR="00193E87" w:rsidRPr="00193E87" w:rsidRDefault="00193E87" w:rsidP="00193E87">
      <w:pPr>
        <w:ind w:firstLine="709"/>
        <w:jc w:val="both"/>
        <w:rPr>
          <w:rFonts w:eastAsia="Calibri"/>
          <w:kern w:val="3"/>
          <w:sz w:val="28"/>
          <w:szCs w:val="28"/>
          <w:lang w:eastAsia="zh-CN" w:bidi="hi-IN"/>
        </w:rPr>
      </w:pPr>
      <w:r w:rsidRPr="00193E87">
        <w:rPr>
          <w:rFonts w:eastAsia="Calibri"/>
          <w:kern w:val="3"/>
          <w:sz w:val="28"/>
          <w:szCs w:val="28"/>
          <w:lang w:eastAsia="zh-CN" w:bidi="hi-IN"/>
        </w:rPr>
        <w:t>Предписания об устранении выявленных в ходе профилактического визита нарушений обязательных требований контролируемым лицам не могут выдаваться.</w:t>
      </w:r>
    </w:p>
    <w:p w:rsidR="00193E87" w:rsidRPr="00193E87" w:rsidRDefault="00193E87" w:rsidP="00193E87">
      <w:pPr>
        <w:ind w:firstLine="709"/>
        <w:jc w:val="both"/>
        <w:rPr>
          <w:rFonts w:eastAsia="Calibri"/>
          <w:kern w:val="3"/>
          <w:sz w:val="28"/>
          <w:szCs w:val="28"/>
          <w:lang w:eastAsia="zh-CN" w:bidi="hi-IN"/>
        </w:rPr>
      </w:pPr>
      <w:r w:rsidRPr="00193E87">
        <w:rPr>
          <w:rFonts w:eastAsia="Calibri"/>
          <w:kern w:val="3"/>
          <w:sz w:val="28"/>
          <w:szCs w:val="28"/>
          <w:lang w:eastAsia="zh-CN" w:bidi="hi-IN"/>
        </w:rPr>
        <w:t>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(орган муниципального контроля) незамедлительно направляет информацию об этом уполномоченному должностному лицу контрольного (надзорного) органа для принятия решения о проведении контрольных (надзорных) мероприятий.</w:t>
      </w:r>
    </w:p>
    <w:p w:rsidR="00E93651" w:rsidRDefault="00193E87" w:rsidP="00193E87">
      <w:pPr>
        <w:ind w:firstLine="709"/>
        <w:jc w:val="both"/>
        <w:rPr>
          <w:rFonts w:eastAsia="Calibri"/>
          <w:kern w:val="3"/>
          <w:sz w:val="28"/>
          <w:szCs w:val="28"/>
          <w:lang w:eastAsia="zh-CN" w:bidi="hi-IN"/>
        </w:rPr>
      </w:pPr>
      <w:r w:rsidRPr="00193E87">
        <w:rPr>
          <w:rFonts w:eastAsia="Calibri"/>
          <w:kern w:val="3"/>
          <w:sz w:val="28"/>
          <w:szCs w:val="28"/>
          <w:lang w:eastAsia="zh-CN" w:bidi="hi-IN"/>
        </w:rPr>
        <w:t>Учёт профилактических визитов осуществляется органом муниципального контроля путем ведения журнала учета профилактических визитов (на бумажном носителе либо в электронном виде), по форме, обеспечивающей учет информации.</w:t>
      </w:r>
    </w:p>
    <w:p w:rsidR="00193E87" w:rsidRPr="00741117" w:rsidRDefault="00193E87" w:rsidP="00193E87">
      <w:pPr>
        <w:ind w:firstLine="709"/>
        <w:jc w:val="both"/>
        <w:rPr>
          <w:rFonts w:eastAsia="Calibri"/>
          <w:kern w:val="3"/>
          <w:sz w:val="28"/>
          <w:szCs w:val="28"/>
          <w:lang w:eastAsia="zh-CN" w:bidi="hi-IN"/>
        </w:rPr>
      </w:pPr>
    </w:p>
    <w:p w:rsidR="00BB65A6" w:rsidRDefault="00F52B05" w:rsidP="009A53BA">
      <w:pPr>
        <w:numPr>
          <w:ilvl w:val="0"/>
          <w:numId w:val="10"/>
        </w:numPr>
        <w:jc w:val="center"/>
        <w:rPr>
          <w:rFonts w:eastAsia="Calibri"/>
          <w:b/>
          <w:kern w:val="3"/>
          <w:sz w:val="28"/>
          <w:szCs w:val="28"/>
          <w:lang w:eastAsia="zh-CN" w:bidi="hi-IN"/>
        </w:rPr>
      </w:pPr>
      <w:r>
        <w:rPr>
          <w:rFonts w:eastAsia="Calibri"/>
          <w:b/>
          <w:kern w:val="3"/>
          <w:sz w:val="28"/>
          <w:szCs w:val="28"/>
          <w:lang w:eastAsia="zh-CN" w:bidi="hi-IN"/>
        </w:rPr>
        <w:t xml:space="preserve"> </w:t>
      </w:r>
      <w:r w:rsidR="00BB65A6" w:rsidRPr="00741117">
        <w:rPr>
          <w:rFonts w:eastAsia="Calibri"/>
          <w:b/>
          <w:kern w:val="3"/>
          <w:sz w:val="28"/>
          <w:szCs w:val="28"/>
          <w:lang w:eastAsia="zh-CN" w:bidi="hi-IN"/>
        </w:rPr>
        <w:t>Осуществление муниципального контроля</w:t>
      </w:r>
    </w:p>
    <w:p w:rsidR="00F52B05" w:rsidRPr="00741117" w:rsidRDefault="00F52B05" w:rsidP="00F52B05">
      <w:pPr>
        <w:ind w:left="426"/>
        <w:rPr>
          <w:rFonts w:eastAsia="Calibri"/>
          <w:b/>
          <w:kern w:val="3"/>
          <w:sz w:val="28"/>
          <w:szCs w:val="28"/>
          <w:lang w:eastAsia="zh-CN" w:bidi="hi-IN"/>
        </w:rPr>
      </w:pPr>
    </w:p>
    <w:p w:rsidR="00BB65A6" w:rsidRPr="006D316C" w:rsidRDefault="00BB65A6" w:rsidP="00F52B05">
      <w:pPr>
        <w:pStyle w:val="a3"/>
        <w:numPr>
          <w:ilvl w:val="0"/>
          <w:numId w:val="48"/>
        </w:numPr>
        <w:tabs>
          <w:tab w:val="left" w:pos="1134"/>
        </w:tabs>
        <w:spacing w:after="0" w:line="240" w:lineRule="auto"/>
        <w:ind w:left="0" w:firstLine="709"/>
        <w:jc w:val="both"/>
        <w:rPr>
          <w:rFonts w:ascii="Times New Roman" w:hAnsi="Times New Roman"/>
          <w:kern w:val="3"/>
          <w:sz w:val="28"/>
          <w:szCs w:val="28"/>
          <w:lang w:eastAsia="zh-CN" w:bidi="hi-IN"/>
        </w:rPr>
      </w:pPr>
      <w:r w:rsidRPr="006D316C">
        <w:rPr>
          <w:rFonts w:ascii="Times New Roman" w:hAnsi="Times New Roman"/>
          <w:kern w:val="3"/>
          <w:sz w:val="28"/>
          <w:szCs w:val="28"/>
          <w:lang w:eastAsia="zh-CN" w:bidi="hi-IN"/>
        </w:rPr>
        <w:t>При осуществлении муниципального контроля на террит</w:t>
      </w:r>
      <w:r w:rsidR="00B22165" w:rsidRPr="006D316C">
        <w:rPr>
          <w:rFonts w:ascii="Times New Roman" w:hAnsi="Times New Roman"/>
          <w:kern w:val="3"/>
          <w:sz w:val="28"/>
          <w:szCs w:val="28"/>
          <w:lang w:eastAsia="zh-CN" w:bidi="hi-IN"/>
        </w:rPr>
        <w:t>ории Еткульского муниципального округа</w:t>
      </w:r>
      <w:r w:rsidRPr="006D316C">
        <w:rPr>
          <w:rFonts w:ascii="Times New Roman" w:hAnsi="Times New Roman"/>
          <w:kern w:val="3"/>
          <w:sz w:val="28"/>
          <w:szCs w:val="28"/>
          <w:lang w:eastAsia="zh-CN" w:bidi="hi-IN"/>
        </w:rPr>
        <w:t xml:space="preserve"> плановые контрольные мероприятия не проводятся.</w:t>
      </w:r>
    </w:p>
    <w:p w:rsidR="00BB65A6" w:rsidRPr="006D316C" w:rsidRDefault="00BB65A6" w:rsidP="00F52B05">
      <w:pPr>
        <w:pStyle w:val="a3"/>
        <w:numPr>
          <w:ilvl w:val="0"/>
          <w:numId w:val="48"/>
        </w:numPr>
        <w:tabs>
          <w:tab w:val="left" w:pos="1134"/>
        </w:tabs>
        <w:spacing w:after="0" w:line="240" w:lineRule="auto"/>
        <w:ind w:left="0" w:firstLine="709"/>
        <w:jc w:val="both"/>
        <w:rPr>
          <w:rFonts w:ascii="Times New Roman" w:hAnsi="Times New Roman"/>
          <w:kern w:val="3"/>
          <w:sz w:val="28"/>
          <w:szCs w:val="28"/>
          <w:lang w:eastAsia="zh-CN" w:bidi="hi-IN"/>
        </w:rPr>
      </w:pPr>
      <w:r w:rsidRPr="006D316C">
        <w:rPr>
          <w:rFonts w:ascii="Times New Roman" w:hAnsi="Times New Roman"/>
          <w:kern w:val="3"/>
          <w:sz w:val="28"/>
          <w:szCs w:val="28"/>
          <w:lang w:eastAsia="zh-CN" w:bidi="hi-IN"/>
        </w:rPr>
        <w:t>Общие требования к проведению контрольных мероприятий установлены главой 13 Федерального закона от 31.07.2020 г. № 248-ФЗ.</w:t>
      </w:r>
    </w:p>
    <w:p w:rsidR="00BB65A6" w:rsidRPr="006D316C" w:rsidRDefault="00BB65A6" w:rsidP="00F52B05">
      <w:pPr>
        <w:pStyle w:val="a3"/>
        <w:numPr>
          <w:ilvl w:val="0"/>
          <w:numId w:val="48"/>
        </w:numPr>
        <w:tabs>
          <w:tab w:val="left" w:pos="1134"/>
        </w:tabs>
        <w:spacing w:after="0" w:line="240" w:lineRule="auto"/>
        <w:ind w:left="0" w:firstLine="709"/>
        <w:jc w:val="both"/>
        <w:rPr>
          <w:rFonts w:ascii="Times New Roman" w:hAnsi="Times New Roman"/>
          <w:kern w:val="3"/>
          <w:sz w:val="28"/>
          <w:szCs w:val="28"/>
          <w:lang w:eastAsia="zh-CN" w:bidi="hi-IN"/>
        </w:rPr>
      </w:pPr>
      <w:r w:rsidRPr="006D316C">
        <w:rPr>
          <w:rFonts w:ascii="Times New Roman" w:hAnsi="Times New Roman"/>
          <w:kern w:val="3"/>
          <w:sz w:val="28"/>
          <w:szCs w:val="28"/>
          <w:lang w:eastAsia="zh-CN" w:bidi="hi-IN"/>
        </w:rPr>
        <w:t>При осуществлении муниципального контроля проводятся следующие контрольные мероприятия:</w:t>
      </w:r>
    </w:p>
    <w:p w:rsidR="00BB65A6" w:rsidRPr="00741117" w:rsidRDefault="00BB65A6" w:rsidP="00F52B05">
      <w:pPr>
        <w:numPr>
          <w:ilvl w:val="0"/>
          <w:numId w:val="4"/>
        </w:numPr>
        <w:tabs>
          <w:tab w:val="center" w:pos="993"/>
        </w:tabs>
        <w:ind w:firstLine="709"/>
        <w:jc w:val="both"/>
        <w:rPr>
          <w:rFonts w:eastAsia="Calibri"/>
          <w:kern w:val="3"/>
          <w:sz w:val="28"/>
          <w:szCs w:val="28"/>
          <w:lang w:eastAsia="zh-CN" w:bidi="hi-IN"/>
        </w:rPr>
      </w:pPr>
      <w:r w:rsidRPr="00741117">
        <w:rPr>
          <w:rFonts w:eastAsia="Calibri"/>
          <w:kern w:val="3"/>
          <w:sz w:val="28"/>
          <w:szCs w:val="28"/>
          <w:lang w:eastAsia="zh-CN" w:bidi="hi-IN"/>
        </w:rPr>
        <w:t>инспекционный визит;</w:t>
      </w:r>
    </w:p>
    <w:p w:rsidR="00BB65A6" w:rsidRPr="00741117" w:rsidRDefault="00BB65A6" w:rsidP="00F52B05">
      <w:pPr>
        <w:numPr>
          <w:ilvl w:val="0"/>
          <w:numId w:val="4"/>
        </w:numPr>
        <w:tabs>
          <w:tab w:val="center" w:pos="993"/>
        </w:tabs>
        <w:ind w:firstLine="709"/>
        <w:jc w:val="both"/>
        <w:rPr>
          <w:rFonts w:eastAsia="Calibri"/>
          <w:kern w:val="3"/>
          <w:sz w:val="28"/>
          <w:szCs w:val="28"/>
          <w:lang w:eastAsia="zh-CN" w:bidi="hi-IN"/>
        </w:rPr>
      </w:pPr>
      <w:r w:rsidRPr="00741117">
        <w:rPr>
          <w:rFonts w:eastAsia="Calibri"/>
          <w:kern w:val="3"/>
          <w:sz w:val="28"/>
          <w:szCs w:val="28"/>
          <w:lang w:eastAsia="zh-CN" w:bidi="hi-IN"/>
        </w:rPr>
        <w:t>рейдовый осмотр;</w:t>
      </w:r>
    </w:p>
    <w:p w:rsidR="00BB65A6" w:rsidRPr="00741117" w:rsidRDefault="00BB65A6" w:rsidP="00F52B05">
      <w:pPr>
        <w:numPr>
          <w:ilvl w:val="0"/>
          <w:numId w:val="4"/>
        </w:numPr>
        <w:tabs>
          <w:tab w:val="center" w:pos="993"/>
        </w:tabs>
        <w:ind w:firstLine="709"/>
        <w:jc w:val="both"/>
        <w:rPr>
          <w:rFonts w:eastAsia="Calibri"/>
          <w:kern w:val="3"/>
          <w:sz w:val="28"/>
          <w:szCs w:val="28"/>
          <w:lang w:eastAsia="zh-CN" w:bidi="hi-IN"/>
        </w:rPr>
      </w:pPr>
      <w:r w:rsidRPr="00741117">
        <w:rPr>
          <w:rFonts w:eastAsia="Calibri"/>
          <w:kern w:val="3"/>
          <w:sz w:val="28"/>
          <w:szCs w:val="28"/>
          <w:lang w:eastAsia="zh-CN" w:bidi="hi-IN"/>
        </w:rPr>
        <w:t>документарная проверка;</w:t>
      </w:r>
    </w:p>
    <w:p w:rsidR="00BB65A6" w:rsidRPr="00741117" w:rsidRDefault="00BB65A6" w:rsidP="00F52B05">
      <w:pPr>
        <w:numPr>
          <w:ilvl w:val="0"/>
          <w:numId w:val="4"/>
        </w:numPr>
        <w:tabs>
          <w:tab w:val="center" w:pos="993"/>
        </w:tabs>
        <w:ind w:firstLine="709"/>
        <w:jc w:val="both"/>
        <w:rPr>
          <w:rFonts w:eastAsia="Calibri"/>
          <w:kern w:val="3"/>
          <w:sz w:val="28"/>
          <w:szCs w:val="28"/>
          <w:lang w:eastAsia="zh-CN" w:bidi="hi-IN"/>
        </w:rPr>
      </w:pPr>
      <w:r w:rsidRPr="00741117">
        <w:rPr>
          <w:rFonts w:eastAsia="Calibri"/>
          <w:kern w:val="3"/>
          <w:sz w:val="28"/>
          <w:szCs w:val="28"/>
          <w:lang w:eastAsia="zh-CN" w:bidi="hi-IN"/>
        </w:rPr>
        <w:t>выездная проверка.</w:t>
      </w:r>
    </w:p>
    <w:p w:rsidR="00BB65A6" w:rsidRPr="006D316C" w:rsidRDefault="00BB65A6" w:rsidP="00F52B05">
      <w:pPr>
        <w:pStyle w:val="a3"/>
        <w:numPr>
          <w:ilvl w:val="0"/>
          <w:numId w:val="48"/>
        </w:numPr>
        <w:tabs>
          <w:tab w:val="center" w:pos="0"/>
          <w:tab w:val="left" w:pos="993"/>
        </w:tabs>
        <w:spacing w:after="0" w:line="240" w:lineRule="auto"/>
        <w:ind w:left="0" w:firstLine="709"/>
        <w:jc w:val="both"/>
        <w:rPr>
          <w:rFonts w:ascii="Times New Roman" w:hAnsi="Times New Roman"/>
          <w:kern w:val="3"/>
          <w:sz w:val="28"/>
          <w:szCs w:val="28"/>
          <w:lang w:eastAsia="zh-CN" w:bidi="hi-IN"/>
        </w:rPr>
      </w:pPr>
      <w:r w:rsidRPr="006D316C">
        <w:rPr>
          <w:rFonts w:ascii="Times New Roman" w:hAnsi="Times New Roman"/>
          <w:kern w:val="3"/>
          <w:sz w:val="28"/>
          <w:szCs w:val="28"/>
          <w:lang w:eastAsia="zh-CN" w:bidi="hi-IN"/>
        </w:rPr>
        <w:t>Без взаимодействия с контролируемым лицом проводятся следующие контрольные мероприятия (далее - контрольные мероприятия без взаимодействия):</w:t>
      </w:r>
    </w:p>
    <w:p w:rsidR="00BB65A6" w:rsidRPr="00741117" w:rsidRDefault="00BB65A6" w:rsidP="00F52B05">
      <w:pPr>
        <w:pStyle w:val="a3"/>
        <w:numPr>
          <w:ilvl w:val="0"/>
          <w:numId w:val="12"/>
        </w:numPr>
        <w:tabs>
          <w:tab w:val="center" w:pos="0"/>
          <w:tab w:val="left" w:pos="993"/>
        </w:tabs>
        <w:spacing w:after="0" w:line="240" w:lineRule="auto"/>
        <w:ind w:left="0" w:firstLine="709"/>
        <w:jc w:val="both"/>
        <w:rPr>
          <w:rFonts w:ascii="Times New Roman" w:hAnsi="Times New Roman"/>
          <w:kern w:val="3"/>
          <w:sz w:val="28"/>
          <w:szCs w:val="28"/>
          <w:lang w:eastAsia="zh-CN" w:bidi="hi-IN"/>
        </w:rPr>
      </w:pPr>
      <w:r w:rsidRPr="00741117">
        <w:rPr>
          <w:rFonts w:ascii="Times New Roman" w:hAnsi="Times New Roman"/>
          <w:kern w:val="3"/>
          <w:sz w:val="28"/>
          <w:szCs w:val="28"/>
          <w:lang w:eastAsia="zh-CN" w:bidi="hi-IN"/>
        </w:rPr>
        <w:t>наблюдение за соблюдением обязательных требований;</w:t>
      </w:r>
    </w:p>
    <w:p w:rsidR="00BB65A6" w:rsidRPr="00741117" w:rsidRDefault="00BB65A6" w:rsidP="00F52B05">
      <w:pPr>
        <w:pStyle w:val="a3"/>
        <w:numPr>
          <w:ilvl w:val="0"/>
          <w:numId w:val="12"/>
        </w:numPr>
        <w:tabs>
          <w:tab w:val="center" w:pos="0"/>
          <w:tab w:val="left" w:pos="993"/>
        </w:tabs>
        <w:spacing w:after="0" w:line="240" w:lineRule="auto"/>
        <w:ind w:left="0" w:firstLine="709"/>
        <w:jc w:val="both"/>
        <w:rPr>
          <w:rFonts w:ascii="Times New Roman" w:hAnsi="Times New Roman"/>
          <w:kern w:val="3"/>
          <w:sz w:val="28"/>
          <w:szCs w:val="28"/>
          <w:lang w:eastAsia="zh-CN" w:bidi="hi-IN"/>
        </w:rPr>
      </w:pPr>
      <w:r w:rsidRPr="00741117">
        <w:rPr>
          <w:rFonts w:ascii="Times New Roman" w:hAnsi="Times New Roman"/>
          <w:kern w:val="3"/>
          <w:sz w:val="28"/>
          <w:szCs w:val="28"/>
          <w:lang w:eastAsia="zh-CN" w:bidi="hi-IN"/>
        </w:rPr>
        <w:t>выездное обследование.</w:t>
      </w:r>
    </w:p>
    <w:p w:rsidR="00BB65A6" w:rsidRPr="006D316C" w:rsidRDefault="00BB65A6" w:rsidP="00F52B05">
      <w:pPr>
        <w:pStyle w:val="a3"/>
        <w:numPr>
          <w:ilvl w:val="0"/>
          <w:numId w:val="48"/>
        </w:numPr>
        <w:tabs>
          <w:tab w:val="left" w:pos="1134"/>
        </w:tabs>
        <w:spacing w:after="0" w:line="240" w:lineRule="auto"/>
        <w:ind w:left="0" w:firstLine="709"/>
        <w:jc w:val="both"/>
        <w:rPr>
          <w:rFonts w:ascii="Times New Roman" w:hAnsi="Times New Roman"/>
          <w:kern w:val="3"/>
          <w:sz w:val="28"/>
          <w:szCs w:val="28"/>
          <w:lang w:eastAsia="zh-CN" w:bidi="hi-IN"/>
        </w:rPr>
      </w:pPr>
      <w:r w:rsidRPr="006D316C">
        <w:rPr>
          <w:rFonts w:ascii="Times New Roman" w:hAnsi="Times New Roman"/>
          <w:kern w:val="3"/>
          <w:sz w:val="28"/>
          <w:szCs w:val="28"/>
          <w:lang w:eastAsia="zh-CN" w:bidi="hi-IN"/>
        </w:rPr>
        <w:t>Все внеплановые контрольные мероприятия проводятся только после согласования с органами прокуратуры, за исключением внеплановой документарной проверки.</w:t>
      </w:r>
    </w:p>
    <w:p w:rsidR="00BB65A6" w:rsidRPr="00741117" w:rsidRDefault="00BB65A6" w:rsidP="00F52B05">
      <w:pPr>
        <w:pStyle w:val="a3"/>
        <w:numPr>
          <w:ilvl w:val="0"/>
          <w:numId w:val="48"/>
        </w:numPr>
        <w:tabs>
          <w:tab w:val="center" w:pos="0"/>
          <w:tab w:val="left" w:pos="851"/>
          <w:tab w:val="left" w:pos="1134"/>
        </w:tabs>
        <w:autoSpaceDE w:val="0"/>
        <w:autoSpaceDN w:val="0"/>
        <w:adjustRightInd w:val="0"/>
        <w:spacing w:after="0" w:line="240" w:lineRule="auto"/>
        <w:ind w:left="0" w:firstLine="709"/>
        <w:jc w:val="both"/>
        <w:rPr>
          <w:rFonts w:ascii="Times New Roman" w:hAnsi="Times New Roman"/>
          <w:kern w:val="3"/>
          <w:sz w:val="28"/>
          <w:szCs w:val="28"/>
          <w:lang w:eastAsia="zh-CN" w:bidi="hi-IN"/>
        </w:rPr>
      </w:pPr>
      <w:r w:rsidRPr="00741117">
        <w:rPr>
          <w:rFonts w:ascii="Times New Roman" w:hAnsi="Times New Roman"/>
          <w:kern w:val="3"/>
          <w:sz w:val="28"/>
          <w:szCs w:val="28"/>
          <w:lang w:eastAsia="zh-CN" w:bidi="hi-IN"/>
        </w:rPr>
        <w:lastRenderedPageBreak/>
        <w:t>Контрольный (надзорный) орган принимает решение об отказе в проведении профилактического визита по заявлению контролируемого лица по одному из следующих оснований:</w:t>
      </w:r>
    </w:p>
    <w:p w:rsidR="00BB65A6" w:rsidRPr="00741117" w:rsidRDefault="00BB65A6" w:rsidP="00F52B05">
      <w:pPr>
        <w:pStyle w:val="a3"/>
        <w:numPr>
          <w:ilvl w:val="0"/>
          <w:numId w:val="39"/>
        </w:numPr>
        <w:tabs>
          <w:tab w:val="center" w:pos="0"/>
          <w:tab w:val="center" w:pos="851"/>
          <w:tab w:val="left" w:pos="993"/>
        </w:tabs>
        <w:autoSpaceDE w:val="0"/>
        <w:autoSpaceDN w:val="0"/>
        <w:adjustRightInd w:val="0"/>
        <w:spacing w:after="0" w:line="240" w:lineRule="auto"/>
        <w:ind w:left="0" w:firstLine="709"/>
        <w:jc w:val="both"/>
        <w:rPr>
          <w:rFonts w:ascii="Times New Roman" w:hAnsi="Times New Roman"/>
          <w:kern w:val="3"/>
          <w:sz w:val="28"/>
          <w:szCs w:val="28"/>
          <w:lang w:eastAsia="zh-CN" w:bidi="hi-IN"/>
        </w:rPr>
      </w:pPr>
      <w:r w:rsidRPr="00741117">
        <w:rPr>
          <w:rFonts w:ascii="Times New Roman" w:hAnsi="Times New Roman"/>
          <w:kern w:val="3"/>
          <w:sz w:val="28"/>
          <w:szCs w:val="28"/>
          <w:lang w:eastAsia="zh-CN" w:bidi="hi-IN"/>
        </w:rPr>
        <w:t>от контролируемого лица поступило уведомление об отзыве заявления;</w:t>
      </w:r>
    </w:p>
    <w:p w:rsidR="00BB65A6" w:rsidRPr="00741117" w:rsidRDefault="00BB65A6" w:rsidP="00F52B05">
      <w:pPr>
        <w:pStyle w:val="a3"/>
        <w:numPr>
          <w:ilvl w:val="0"/>
          <w:numId w:val="39"/>
        </w:numPr>
        <w:tabs>
          <w:tab w:val="center" w:pos="0"/>
          <w:tab w:val="left" w:pos="993"/>
        </w:tabs>
        <w:autoSpaceDE w:val="0"/>
        <w:autoSpaceDN w:val="0"/>
        <w:adjustRightInd w:val="0"/>
        <w:spacing w:after="0" w:line="240" w:lineRule="auto"/>
        <w:ind w:left="0" w:firstLine="709"/>
        <w:jc w:val="both"/>
        <w:rPr>
          <w:rFonts w:ascii="Times New Roman" w:hAnsi="Times New Roman"/>
          <w:kern w:val="3"/>
          <w:sz w:val="28"/>
          <w:szCs w:val="28"/>
          <w:lang w:eastAsia="zh-CN" w:bidi="hi-IN"/>
        </w:rPr>
      </w:pPr>
      <w:r w:rsidRPr="00741117">
        <w:rPr>
          <w:rFonts w:ascii="Times New Roman" w:hAnsi="Times New Roman"/>
          <w:kern w:val="3"/>
          <w:sz w:val="28"/>
          <w:szCs w:val="28"/>
          <w:lang w:eastAsia="zh-CN" w:bidi="hi-IN"/>
        </w:rPr>
        <w:t>в течение шести месяцев до даты подачи повторного заявления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(бездействием) контролируемого лица, повлекшими невозможность проведения профилактического визита;</w:t>
      </w:r>
    </w:p>
    <w:p w:rsidR="00BB65A6" w:rsidRPr="00741117" w:rsidRDefault="00BB65A6" w:rsidP="00F52B05">
      <w:pPr>
        <w:pStyle w:val="a3"/>
        <w:numPr>
          <w:ilvl w:val="0"/>
          <w:numId w:val="39"/>
        </w:numPr>
        <w:tabs>
          <w:tab w:val="left" w:pos="-142"/>
          <w:tab w:val="center" w:pos="0"/>
          <w:tab w:val="left" w:pos="851"/>
          <w:tab w:val="left" w:pos="993"/>
        </w:tabs>
        <w:autoSpaceDE w:val="0"/>
        <w:autoSpaceDN w:val="0"/>
        <w:adjustRightInd w:val="0"/>
        <w:spacing w:after="0" w:line="240" w:lineRule="auto"/>
        <w:ind w:left="0" w:firstLine="709"/>
        <w:jc w:val="both"/>
        <w:rPr>
          <w:rFonts w:ascii="Times New Roman" w:hAnsi="Times New Roman"/>
          <w:kern w:val="3"/>
          <w:sz w:val="28"/>
          <w:szCs w:val="28"/>
          <w:lang w:eastAsia="zh-CN" w:bidi="hi-IN"/>
        </w:rPr>
      </w:pPr>
      <w:r w:rsidRPr="00741117">
        <w:rPr>
          <w:rFonts w:ascii="Times New Roman" w:hAnsi="Times New Roman"/>
          <w:kern w:val="3"/>
          <w:sz w:val="28"/>
          <w:szCs w:val="28"/>
          <w:lang w:eastAsia="zh-CN" w:bidi="hi-IN"/>
        </w:rPr>
        <w:t>в течение года до даты подачи заявления контрольным (надзорным) органом проведен профилактический визит по ранее поданному заявлению;</w:t>
      </w:r>
    </w:p>
    <w:p w:rsidR="00BB65A6" w:rsidRPr="00741117" w:rsidRDefault="00BB65A6" w:rsidP="00F52B05">
      <w:pPr>
        <w:pStyle w:val="a3"/>
        <w:numPr>
          <w:ilvl w:val="0"/>
          <w:numId w:val="39"/>
        </w:numPr>
        <w:tabs>
          <w:tab w:val="left" w:pos="-426"/>
          <w:tab w:val="center" w:pos="0"/>
          <w:tab w:val="left" w:pos="851"/>
          <w:tab w:val="left" w:pos="993"/>
        </w:tabs>
        <w:autoSpaceDE w:val="0"/>
        <w:autoSpaceDN w:val="0"/>
        <w:adjustRightInd w:val="0"/>
        <w:spacing w:after="0" w:line="240" w:lineRule="auto"/>
        <w:ind w:left="0" w:firstLine="709"/>
        <w:jc w:val="both"/>
        <w:rPr>
          <w:rFonts w:ascii="Times New Roman" w:hAnsi="Times New Roman"/>
          <w:kern w:val="3"/>
          <w:sz w:val="28"/>
          <w:szCs w:val="28"/>
          <w:lang w:eastAsia="zh-CN" w:bidi="hi-IN"/>
        </w:rPr>
      </w:pPr>
      <w:r w:rsidRPr="00741117">
        <w:rPr>
          <w:rFonts w:ascii="Times New Roman" w:hAnsi="Times New Roman"/>
          <w:kern w:val="3"/>
          <w:sz w:val="28"/>
          <w:szCs w:val="28"/>
          <w:lang w:eastAsia="zh-CN" w:bidi="hi-IN"/>
        </w:rPr>
        <w:t>заявление содержит нецензурные либо оскорбительные выражения, угрозы жизни, здоровью и имуществу должностных лиц контрольного (надзорного) органа либо членов их семей.</w:t>
      </w:r>
    </w:p>
    <w:p w:rsidR="00BB65A6" w:rsidRPr="006D316C" w:rsidRDefault="00BB65A6" w:rsidP="00F52B05">
      <w:pPr>
        <w:pStyle w:val="a3"/>
        <w:numPr>
          <w:ilvl w:val="0"/>
          <w:numId w:val="48"/>
        </w:numPr>
        <w:tabs>
          <w:tab w:val="center" w:pos="0"/>
          <w:tab w:val="left" w:pos="1134"/>
        </w:tabs>
        <w:spacing w:after="0" w:line="240" w:lineRule="auto"/>
        <w:ind w:left="0" w:firstLine="709"/>
        <w:jc w:val="both"/>
        <w:rPr>
          <w:rFonts w:ascii="Times New Roman" w:hAnsi="Times New Roman"/>
          <w:kern w:val="3"/>
          <w:sz w:val="28"/>
          <w:szCs w:val="28"/>
          <w:lang w:eastAsia="zh-CN" w:bidi="hi-IN"/>
        </w:rPr>
      </w:pPr>
      <w:r w:rsidRPr="006D316C">
        <w:rPr>
          <w:rFonts w:ascii="Times New Roman" w:hAnsi="Times New Roman"/>
          <w:kern w:val="3"/>
          <w:sz w:val="28"/>
          <w:szCs w:val="28"/>
          <w:lang w:eastAsia="zh-CN" w:bidi="hi-IN"/>
        </w:rPr>
        <w:t>Контрольные (надзорные) мероприятия, проводимые при взаимодействии с контролируемым лицом, проводятся на основании распоряжения о проведении контрольного (надзорного) мероприятия, подписанного главой Еткульского муниципального</w:t>
      </w:r>
      <w:r w:rsidR="00B22165" w:rsidRPr="006D316C">
        <w:rPr>
          <w:rFonts w:ascii="Times New Roman" w:hAnsi="Times New Roman"/>
          <w:kern w:val="3"/>
          <w:sz w:val="28"/>
          <w:szCs w:val="28"/>
          <w:lang w:eastAsia="zh-CN" w:bidi="hi-IN"/>
        </w:rPr>
        <w:t xml:space="preserve"> округа</w:t>
      </w:r>
      <w:r w:rsidRPr="006D316C">
        <w:rPr>
          <w:rFonts w:ascii="Times New Roman" w:hAnsi="Times New Roman"/>
          <w:kern w:val="3"/>
          <w:sz w:val="28"/>
          <w:szCs w:val="28"/>
          <w:lang w:eastAsia="zh-CN" w:bidi="hi-IN"/>
        </w:rPr>
        <w:t>.</w:t>
      </w:r>
    </w:p>
    <w:p w:rsidR="00BB65A6" w:rsidRPr="006D316C" w:rsidRDefault="00BB65A6" w:rsidP="00F52B05">
      <w:pPr>
        <w:pStyle w:val="a3"/>
        <w:numPr>
          <w:ilvl w:val="0"/>
          <w:numId w:val="48"/>
        </w:numPr>
        <w:tabs>
          <w:tab w:val="center" w:pos="0"/>
          <w:tab w:val="left" w:pos="1134"/>
        </w:tabs>
        <w:spacing w:after="0" w:line="240" w:lineRule="auto"/>
        <w:ind w:left="0" w:firstLine="709"/>
        <w:jc w:val="both"/>
        <w:rPr>
          <w:rFonts w:ascii="Times New Roman" w:hAnsi="Times New Roman"/>
          <w:kern w:val="3"/>
          <w:sz w:val="28"/>
          <w:szCs w:val="28"/>
          <w:lang w:eastAsia="zh-CN" w:bidi="hi-IN"/>
        </w:rPr>
      </w:pPr>
      <w:r w:rsidRPr="006D316C">
        <w:rPr>
          <w:rFonts w:ascii="Times New Roman" w:hAnsi="Times New Roman"/>
          <w:kern w:val="3"/>
          <w:sz w:val="28"/>
          <w:szCs w:val="28"/>
          <w:lang w:eastAsia="zh-CN" w:bidi="hi-IN"/>
        </w:rPr>
        <w:t>Контрольные мероприятия без взаимодействия проводятся должностными лицами администр</w:t>
      </w:r>
      <w:r w:rsidR="00B22165" w:rsidRPr="006D316C">
        <w:rPr>
          <w:rFonts w:ascii="Times New Roman" w:hAnsi="Times New Roman"/>
          <w:kern w:val="3"/>
          <w:sz w:val="28"/>
          <w:szCs w:val="28"/>
          <w:lang w:eastAsia="zh-CN" w:bidi="hi-IN"/>
        </w:rPr>
        <w:t xml:space="preserve">ации Еткульского муниципального округа </w:t>
      </w:r>
      <w:r w:rsidRPr="006D316C">
        <w:rPr>
          <w:rFonts w:ascii="Times New Roman" w:hAnsi="Times New Roman"/>
          <w:kern w:val="3"/>
          <w:sz w:val="28"/>
          <w:szCs w:val="28"/>
          <w:lang w:eastAsia="zh-CN" w:bidi="hi-IN"/>
        </w:rPr>
        <w:t>на основании заданий уполномоченных должностных лиц администр</w:t>
      </w:r>
      <w:r w:rsidR="00B22165" w:rsidRPr="006D316C">
        <w:rPr>
          <w:rFonts w:ascii="Times New Roman" w:hAnsi="Times New Roman"/>
          <w:kern w:val="3"/>
          <w:sz w:val="28"/>
          <w:szCs w:val="28"/>
          <w:lang w:eastAsia="zh-CN" w:bidi="hi-IN"/>
        </w:rPr>
        <w:t xml:space="preserve">ации Еткульского муниципального округа, </w:t>
      </w:r>
      <w:r w:rsidRPr="006D316C">
        <w:rPr>
          <w:rFonts w:ascii="Times New Roman" w:hAnsi="Times New Roman"/>
          <w:kern w:val="3"/>
          <w:sz w:val="28"/>
          <w:szCs w:val="28"/>
          <w:lang w:eastAsia="zh-CN" w:bidi="hi-IN"/>
        </w:rPr>
        <w:t>включая задания, содержащиеся в планах работы администр</w:t>
      </w:r>
      <w:r w:rsidR="00B22165" w:rsidRPr="006D316C">
        <w:rPr>
          <w:rFonts w:ascii="Times New Roman" w:hAnsi="Times New Roman"/>
          <w:kern w:val="3"/>
          <w:sz w:val="28"/>
          <w:szCs w:val="28"/>
          <w:lang w:eastAsia="zh-CN" w:bidi="hi-IN"/>
        </w:rPr>
        <w:t>ации Еткульского муниципального округа</w:t>
      </w:r>
      <w:r w:rsidRPr="006D316C">
        <w:rPr>
          <w:rFonts w:ascii="Times New Roman" w:hAnsi="Times New Roman"/>
          <w:kern w:val="3"/>
          <w:sz w:val="28"/>
          <w:szCs w:val="28"/>
          <w:lang w:eastAsia="zh-CN" w:bidi="hi-IN"/>
        </w:rPr>
        <w:t>.</w:t>
      </w:r>
    </w:p>
    <w:p w:rsidR="00BB65A6" w:rsidRPr="006D316C" w:rsidRDefault="00BB65A6" w:rsidP="00F52B05">
      <w:pPr>
        <w:pStyle w:val="a3"/>
        <w:numPr>
          <w:ilvl w:val="0"/>
          <w:numId w:val="48"/>
        </w:numPr>
        <w:tabs>
          <w:tab w:val="center" w:pos="0"/>
          <w:tab w:val="left" w:pos="1134"/>
        </w:tabs>
        <w:spacing w:after="0" w:line="240" w:lineRule="auto"/>
        <w:ind w:left="0" w:firstLine="709"/>
        <w:jc w:val="both"/>
        <w:rPr>
          <w:rFonts w:ascii="Times New Roman" w:hAnsi="Times New Roman"/>
          <w:kern w:val="3"/>
          <w:sz w:val="28"/>
          <w:szCs w:val="28"/>
          <w:lang w:eastAsia="zh-CN" w:bidi="hi-IN"/>
        </w:rPr>
      </w:pPr>
      <w:r w:rsidRPr="006D316C">
        <w:rPr>
          <w:rFonts w:ascii="Times New Roman" w:hAnsi="Times New Roman"/>
          <w:kern w:val="3"/>
          <w:sz w:val="28"/>
          <w:szCs w:val="28"/>
          <w:lang w:eastAsia="zh-CN" w:bidi="hi-IN"/>
        </w:rPr>
        <w:t>Для фиксации доказательств нарушений обязательных требований должностное лиц, осуществляющее муниципальный контроль, может использовать фотосъемку, аудио- и видеозапись, иные способы фиксации доказательств.</w:t>
      </w:r>
    </w:p>
    <w:p w:rsidR="00BB65A6" w:rsidRPr="00741117" w:rsidRDefault="00BB65A6" w:rsidP="00BB65A6">
      <w:pPr>
        <w:ind w:firstLine="709"/>
        <w:jc w:val="both"/>
        <w:rPr>
          <w:rFonts w:eastAsia="Calibri"/>
          <w:kern w:val="3"/>
          <w:sz w:val="28"/>
          <w:szCs w:val="28"/>
          <w:lang w:eastAsia="zh-CN" w:bidi="hi-IN"/>
        </w:rPr>
      </w:pPr>
      <w:r w:rsidRPr="00741117">
        <w:rPr>
          <w:rFonts w:eastAsia="Calibri"/>
          <w:kern w:val="3"/>
          <w:sz w:val="28"/>
          <w:szCs w:val="28"/>
          <w:lang w:eastAsia="zh-CN" w:bidi="hi-IN"/>
        </w:rPr>
        <w:t>При начале видеосъемки должностное лицо, проводящее контрольное мероприятие, объявляет о том, кем осуществляется фиксация, дату проведения фиксации и место, вид проводимого контрольного (надзорного) мероприятия и контрольного (надзорного) действия, участвующие лица представляются на видеозапись, называя Ф.И.О., место работы и должность, статус участника, описываются фиксируемые объекты, предметы, события.</w:t>
      </w:r>
    </w:p>
    <w:p w:rsidR="00BB65A6" w:rsidRPr="00741117" w:rsidRDefault="00BB65A6" w:rsidP="00BB65A6">
      <w:pPr>
        <w:ind w:firstLine="709"/>
        <w:jc w:val="both"/>
        <w:rPr>
          <w:rFonts w:eastAsia="Calibri"/>
          <w:kern w:val="3"/>
          <w:sz w:val="28"/>
          <w:szCs w:val="28"/>
          <w:lang w:eastAsia="zh-CN" w:bidi="hi-IN"/>
        </w:rPr>
      </w:pPr>
      <w:r w:rsidRPr="00741117">
        <w:rPr>
          <w:rFonts w:eastAsia="Calibri"/>
          <w:kern w:val="3"/>
          <w:sz w:val="28"/>
          <w:szCs w:val="28"/>
          <w:lang w:eastAsia="zh-CN" w:bidi="hi-IN"/>
        </w:rPr>
        <w:t>Содержание видеозаписи подлежит отражению в акте контрольного действия. Материалы, полученные в результате фотосъемки, аудио- и видеозаписи, прикладываются к документам, оформляемым по итогам контрольного мероприятия, контрольного мероприятия без взаимодействия.</w:t>
      </w:r>
    </w:p>
    <w:p w:rsidR="00BB65A6" w:rsidRPr="00741117" w:rsidRDefault="00BB65A6" w:rsidP="00BB65A6">
      <w:pPr>
        <w:ind w:firstLine="709"/>
        <w:jc w:val="both"/>
        <w:rPr>
          <w:rFonts w:eastAsia="Calibri"/>
          <w:kern w:val="3"/>
          <w:sz w:val="28"/>
          <w:szCs w:val="28"/>
          <w:lang w:eastAsia="zh-CN" w:bidi="hi-IN"/>
        </w:rPr>
      </w:pPr>
      <w:r w:rsidRPr="00741117">
        <w:rPr>
          <w:rFonts w:eastAsia="Calibri"/>
          <w:kern w:val="3"/>
          <w:sz w:val="28"/>
          <w:szCs w:val="28"/>
          <w:lang w:eastAsia="zh-CN" w:bidi="hi-IN"/>
        </w:rPr>
        <w:t>Решение о необходимости использования фотосъемки, аудио- и видеозаписи, иных способов фиксации доказательств нарушений обязательных требований при осуществлении контрольных мероприятий принимается должностным лицом администрации самостоятельно. В обязательном порядке фото- или видео фиксация доказательств нарушений обязательных требований осуществляется в следующих случаях:</w:t>
      </w:r>
    </w:p>
    <w:p w:rsidR="00BB65A6" w:rsidRPr="00741117" w:rsidRDefault="00BB65A6" w:rsidP="00BB65A6">
      <w:pPr>
        <w:ind w:firstLine="709"/>
        <w:jc w:val="both"/>
        <w:rPr>
          <w:rFonts w:eastAsia="Calibri"/>
          <w:kern w:val="3"/>
          <w:sz w:val="28"/>
          <w:szCs w:val="28"/>
          <w:lang w:eastAsia="zh-CN" w:bidi="hi-IN"/>
        </w:rPr>
      </w:pPr>
      <w:r w:rsidRPr="00741117">
        <w:rPr>
          <w:rFonts w:eastAsia="Calibri"/>
          <w:kern w:val="3"/>
          <w:sz w:val="28"/>
          <w:szCs w:val="28"/>
          <w:lang w:eastAsia="zh-CN" w:bidi="hi-IN"/>
        </w:rPr>
        <w:t>при проведении досмотра в отсутствие контролируемого лица;</w:t>
      </w:r>
    </w:p>
    <w:p w:rsidR="00BB65A6" w:rsidRPr="00741117" w:rsidRDefault="00BB65A6" w:rsidP="00BB65A6">
      <w:pPr>
        <w:ind w:firstLine="709"/>
        <w:jc w:val="both"/>
        <w:rPr>
          <w:rFonts w:eastAsia="Calibri"/>
          <w:kern w:val="3"/>
          <w:sz w:val="28"/>
          <w:szCs w:val="28"/>
          <w:lang w:eastAsia="zh-CN" w:bidi="hi-IN"/>
        </w:rPr>
      </w:pPr>
      <w:r w:rsidRPr="00741117">
        <w:rPr>
          <w:rFonts w:eastAsia="Calibri"/>
          <w:kern w:val="3"/>
          <w:sz w:val="28"/>
          <w:szCs w:val="28"/>
          <w:lang w:eastAsia="zh-CN" w:bidi="hi-IN"/>
        </w:rPr>
        <w:t>при проведении выездного обследования.</w:t>
      </w:r>
    </w:p>
    <w:p w:rsidR="00BB65A6" w:rsidRPr="00741117" w:rsidRDefault="00BB65A6" w:rsidP="00F52B05">
      <w:pPr>
        <w:pStyle w:val="a3"/>
        <w:numPr>
          <w:ilvl w:val="0"/>
          <w:numId w:val="48"/>
        </w:numPr>
        <w:tabs>
          <w:tab w:val="left" w:pos="1134"/>
        </w:tabs>
        <w:spacing w:after="0" w:line="240" w:lineRule="auto"/>
        <w:ind w:left="0" w:firstLine="709"/>
        <w:jc w:val="both"/>
        <w:rPr>
          <w:rFonts w:ascii="Times New Roman" w:hAnsi="Times New Roman"/>
          <w:kern w:val="3"/>
          <w:sz w:val="28"/>
          <w:szCs w:val="28"/>
          <w:lang w:eastAsia="zh-CN" w:bidi="hi-IN"/>
        </w:rPr>
      </w:pPr>
      <w:r w:rsidRPr="00741117">
        <w:rPr>
          <w:rFonts w:ascii="Times New Roman" w:hAnsi="Times New Roman"/>
          <w:kern w:val="3"/>
          <w:sz w:val="28"/>
          <w:szCs w:val="28"/>
          <w:lang w:eastAsia="zh-CN" w:bidi="hi-IN"/>
        </w:rPr>
        <w:t>Индивидуальный предприниматель, гражданин, являющиеся контролируемыми лицами, вправе представить в администр</w:t>
      </w:r>
      <w:r w:rsidR="00B22165">
        <w:rPr>
          <w:rFonts w:ascii="Times New Roman" w:hAnsi="Times New Roman"/>
          <w:kern w:val="3"/>
          <w:sz w:val="28"/>
          <w:szCs w:val="28"/>
          <w:lang w:eastAsia="zh-CN" w:bidi="hi-IN"/>
        </w:rPr>
        <w:t xml:space="preserve">ацию Еткульского </w:t>
      </w:r>
      <w:r w:rsidR="00B22165">
        <w:rPr>
          <w:rFonts w:ascii="Times New Roman" w:hAnsi="Times New Roman"/>
          <w:kern w:val="3"/>
          <w:sz w:val="28"/>
          <w:szCs w:val="28"/>
          <w:lang w:eastAsia="zh-CN" w:bidi="hi-IN"/>
        </w:rPr>
        <w:lastRenderedPageBreak/>
        <w:t>муниципального округа</w:t>
      </w:r>
      <w:r w:rsidRPr="00741117">
        <w:rPr>
          <w:rFonts w:ascii="Times New Roman" w:hAnsi="Times New Roman"/>
          <w:kern w:val="3"/>
          <w:sz w:val="28"/>
          <w:szCs w:val="28"/>
          <w:lang w:eastAsia="zh-CN" w:bidi="hi-IN"/>
        </w:rPr>
        <w:t xml:space="preserve"> информацию о невозможности присутствия при проведении контрольного мероприятия в следующих случаях:</w:t>
      </w:r>
    </w:p>
    <w:p w:rsidR="00BB65A6" w:rsidRDefault="00BB65A6" w:rsidP="00F52B05">
      <w:pPr>
        <w:pStyle w:val="a3"/>
        <w:numPr>
          <w:ilvl w:val="0"/>
          <w:numId w:val="40"/>
        </w:numPr>
        <w:tabs>
          <w:tab w:val="left" w:pos="993"/>
        </w:tabs>
        <w:spacing w:after="0" w:line="240" w:lineRule="auto"/>
        <w:ind w:left="0" w:firstLine="720"/>
        <w:jc w:val="both"/>
        <w:rPr>
          <w:rFonts w:ascii="Times New Roman" w:hAnsi="Times New Roman"/>
          <w:kern w:val="3"/>
          <w:sz w:val="28"/>
          <w:szCs w:val="28"/>
          <w:lang w:eastAsia="zh-CN" w:bidi="hi-IN"/>
        </w:rPr>
      </w:pPr>
      <w:r w:rsidRPr="00741117">
        <w:rPr>
          <w:rFonts w:ascii="Times New Roman" w:hAnsi="Times New Roman"/>
          <w:kern w:val="3"/>
          <w:sz w:val="28"/>
          <w:szCs w:val="28"/>
          <w:lang w:eastAsia="zh-CN" w:bidi="hi-IN"/>
        </w:rPr>
        <w:t>отсутствие по месту регистрации индивидуального предпринимателя, гражданина на момент проведения контрольного мероприятия в связи с ежегодным отпуском или командировкой;</w:t>
      </w:r>
    </w:p>
    <w:p w:rsidR="00BB65A6" w:rsidRPr="00376963" w:rsidRDefault="00BB65A6" w:rsidP="00F52B05">
      <w:pPr>
        <w:pStyle w:val="a3"/>
        <w:numPr>
          <w:ilvl w:val="0"/>
          <w:numId w:val="40"/>
        </w:numPr>
        <w:tabs>
          <w:tab w:val="left" w:pos="993"/>
        </w:tabs>
        <w:spacing w:after="0" w:line="240" w:lineRule="auto"/>
        <w:ind w:left="0" w:firstLine="720"/>
        <w:jc w:val="both"/>
        <w:rPr>
          <w:rFonts w:ascii="Times New Roman" w:hAnsi="Times New Roman"/>
          <w:kern w:val="3"/>
          <w:sz w:val="28"/>
          <w:szCs w:val="28"/>
          <w:lang w:eastAsia="zh-CN" w:bidi="hi-IN"/>
        </w:rPr>
      </w:pPr>
      <w:r w:rsidRPr="00376963">
        <w:rPr>
          <w:rFonts w:ascii="Times New Roman" w:hAnsi="Times New Roman"/>
          <w:kern w:val="3"/>
          <w:sz w:val="28"/>
          <w:szCs w:val="28"/>
          <w:lang w:eastAsia="zh-CN" w:bidi="hi-IN"/>
        </w:rPr>
        <w:t>временной нетрудоспособности на момент проведения контрольного мероприятия.</w:t>
      </w:r>
    </w:p>
    <w:p w:rsidR="00BB65A6" w:rsidRPr="00741117" w:rsidRDefault="00BB65A6" w:rsidP="00BB65A6">
      <w:pPr>
        <w:ind w:firstLine="709"/>
        <w:jc w:val="both"/>
        <w:rPr>
          <w:rFonts w:eastAsia="Calibri"/>
          <w:kern w:val="3"/>
          <w:sz w:val="28"/>
          <w:szCs w:val="28"/>
          <w:lang w:eastAsia="zh-CN" w:bidi="hi-IN"/>
        </w:rPr>
      </w:pPr>
      <w:r w:rsidRPr="00741117">
        <w:rPr>
          <w:rFonts w:eastAsia="Calibri"/>
          <w:kern w:val="3"/>
          <w:sz w:val="28"/>
          <w:szCs w:val="28"/>
          <w:lang w:eastAsia="zh-CN" w:bidi="hi-IN"/>
        </w:rPr>
        <w:t>Информация о невозможности проведения в отношении индивидуального предпринимателя, гражданина, являющихся контролируемыми лицами, направляется непосредственно индивидуальным предпринимателем, гражданином, являющимися контролируемыми лицами, или их законными представителями в администр</w:t>
      </w:r>
      <w:r w:rsidR="00B22165">
        <w:rPr>
          <w:rFonts w:eastAsia="Calibri"/>
          <w:kern w:val="3"/>
          <w:sz w:val="28"/>
          <w:szCs w:val="28"/>
          <w:lang w:eastAsia="zh-CN" w:bidi="hi-IN"/>
        </w:rPr>
        <w:t>ацию Еткульского муниципального округа</w:t>
      </w:r>
      <w:r w:rsidRPr="00741117">
        <w:rPr>
          <w:rFonts w:eastAsia="Calibri"/>
          <w:kern w:val="3"/>
          <w:sz w:val="28"/>
          <w:szCs w:val="28"/>
          <w:lang w:eastAsia="zh-CN" w:bidi="hi-IN"/>
        </w:rPr>
        <w:t>, вынесший решение о проведении контрольного мероприятия, на адрес, указанный в решении о проведении контрольного мероприятия.</w:t>
      </w:r>
    </w:p>
    <w:p w:rsidR="00BB65A6" w:rsidRPr="00741117" w:rsidRDefault="00BB65A6" w:rsidP="00BB65A6">
      <w:pPr>
        <w:ind w:firstLine="709"/>
        <w:jc w:val="both"/>
        <w:rPr>
          <w:rFonts w:eastAsia="Calibri"/>
          <w:kern w:val="3"/>
          <w:sz w:val="28"/>
          <w:szCs w:val="28"/>
          <w:lang w:eastAsia="zh-CN" w:bidi="hi-IN"/>
        </w:rPr>
      </w:pPr>
      <w:r w:rsidRPr="00741117">
        <w:rPr>
          <w:rFonts w:eastAsia="Calibri"/>
          <w:kern w:val="3"/>
          <w:sz w:val="28"/>
          <w:szCs w:val="28"/>
          <w:lang w:eastAsia="zh-CN" w:bidi="hi-IN"/>
        </w:rPr>
        <w:t>В случаях, указанных в настоящем пункте, проведение контрольного мероприятия в отношении индивидуального предпринимателя, гражданина, являющихся контролируемыми лицами, предоставившими такую информацию, переносится на срок до устранения причин, препятствующих присутствию при проведении контрольного мероприятия.</w:t>
      </w:r>
    </w:p>
    <w:p w:rsidR="00BB65A6" w:rsidRPr="006D316C" w:rsidRDefault="00BB65A6" w:rsidP="00F52B05">
      <w:pPr>
        <w:pStyle w:val="a3"/>
        <w:numPr>
          <w:ilvl w:val="0"/>
          <w:numId w:val="48"/>
        </w:numPr>
        <w:tabs>
          <w:tab w:val="left" w:pos="1134"/>
        </w:tabs>
        <w:spacing w:after="0" w:line="240" w:lineRule="auto"/>
        <w:ind w:left="0" w:firstLine="709"/>
        <w:jc w:val="both"/>
        <w:rPr>
          <w:rFonts w:ascii="Times New Roman" w:hAnsi="Times New Roman"/>
          <w:kern w:val="3"/>
          <w:sz w:val="28"/>
          <w:szCs w:val="28"/>
          <w:lang w:eastAsia="zh-CN" w:bidi="hi-IN"/>
        </w:rPr>
      </w:pPr>
      <w:r w:rsidRPr="006D316C">
        <w:rPr>
          <w:rFonts w:ascii="Times New Roman" w:hAnsi="Times New Roman"/>
          <w:kern w:val="3"/>
          <w:sz w:val="28"/>
          <w:szCs w:val="28"/>
          <w:lang w:eastAsia="zh-CN" w:bidi="hi-IN"/>
        </w:rPr>
        <w:t>В ходе инспекционного визита могут совершаться следующие контрольные (надзорные) действия:</w:t>
      </w:r>
    </w:p>
    <w:p w:rsidR="00BB65A6" w:rsidRPr="00741117" w:rsidRDefault="00BB65A6" w:rsidP="00F52B05">
      <w:pPr>
        <w:pStyle w:val="a3"/>
        <w:numPr>
          <w:ilvl w:val="0"/>
          <w:numId w:val="17"/>
        </w:numPr>
        <w:tabs>
          <w:tab w:val="left" w:pos="993"/>
        </w:tabs>
        <w:spacing w:after="0" w:line="240" w:lineRule="auto"/>
        <w:ind w:left="0" w:firstLine="709"/>
        <w:jc w:val="both"/>
        <w:rPr>
          <w:rFonts w:ascii="Times New Roman" w:hAnsi="Times New Roman"/>
          <w:kern w:val="3"/>
          <w:sz w:val="28"/>
          <w:szCs w:val="28"/>
          <w:lang w:eastAsia="zh-CN" w:bidi="hi-IN"/>
        </w:rPr>
      </w:pPr>
      <w:r w:rsidRPr="00741117">
        <w:rPr>
          <w:rFonts w:ascii="Times New Roman" w:hAnsi="Times New Roman"/>
          <w:kern w:val="3"/>
          <w:sz w:val="28"/>
          <w:szCs w:val="28"/>
          <w:lang w:eastAsia="zh-CN" w:bidi="hi-IN"/>
        </w:rPr>
        <w:t>осмотр;</w:t>
      </w:r>
    </w:p>
    <w:p w:rsidR="00BB65A6" w:rsidRPr="00741117" w:rsidRDefault="00BB65A6" w:rsidP="00F52B05">
      <w:pPr>
        <w:pStyle w:val="a3"/>
        <w:numPr>
          <w:ilvl w:val="0"/>
          <w:numId w:val="17"/>
        </w:numPr>
        <w:tabs>
          <w:tab w:val="left" w:pos="993"/>
        </w:tabs>
        <w:spacing w:after="0" w:line="240" w:lineRule="auto"/>
        <w:ind w:left="0" w:firstLine="709"/>
        <w:jc w:val="both"/>
        <w:rPr>
          <w:rFonts w:ascii="Times New Roman" w:hAnsi="Times New Roman"/>
          <w:kern w:val="3"/>
          <w:sz w:val="28"/>
          <w:szCs w:val="28"/>
          <w:lang w:eastAsia="zh-CN" w:bidi="hi-IN"/>
        </w:rPr>
      </w:pPr>
      <w:r w:rsidRPr="00741117">
        <w:rPr>
          <w:rFonts w:ascii="Times New Roman" w:hAnsi="Times New Roman"/>
          <w:kern w:val="3"/>
          <w:sz w:val="28"/>
          <w:szCs w:val="28"/>
          <w:lang w:eastAsia="zh-CN" w:bidi="hi-IN"/>
        </w:rPr>
        <w:t>опрос;</w:t>
      </w:r>
    </w:p>
    <w:p w:rsidR="00BB65A6" w:rsidRPr="00741117" w:rsidRDefault="00BB65A6" w:rsidP="00F52B05">
      <w:pPr>
        <w:pStyle w:val="a3"/>
        <w:numPr>
          <w:ilvl w:val="0"/>
          <w:numId w:val="17"/>
        </w:numPr>
        <w:tabs>
          <w:tab w:val="left" w:pos="993"/>
        </w:tabs>
        <w:spacing w:after="0" w:line="240" w:lineRule="auto"/>
        <w:ind w:left="0" w:firstLine="709"/>
        <w:jc w:val="both"/>
        <w:rPr>
          <w:rFonts w:ascii="Times New Roman" w:hAnsi="Times New Roman"/>
          <w:kern w:val="3"/>
          <w:sz w:val="28"/>
          <w:szCs w:val="28"/>
          <w:lang w:eastAsia="zh-CN" w:bidi="hi-IN"/>
        </w:rPr>
      </w:pPr>
      <w:r w:rsidRPr="00741117">
        <w:rPr>
          <w:rFonts w:ascii="Times New Roman" w:hAnsi="Times New Roman"/>
          <w:kern w:val="3"/>
          <w:sz w:val="28"/>
          <w:szCs w:val="28"/>
          <w:lang w:eastAsia="zh-CN" w:bidi="hi-IN"/>
        </w:rPr>
        <w:t>получение письменных объяснений;</w:t>
      </w:r>
    </w:p>
    <w:p w:rsidR="00BB65A6" w:rsidRPr="00741117" w:rsidRDefault="00BB65A6" w:rsidP="00F52B05">
      <w:pPr>
        <w:pStyle w:val="a3"/>
        <w:numPr>
          <w:ilvl w:val="0"/>
          <w:numId w:val="17"/>
        </w:numPr>
        <w:tabs>
          <w:tab w:val="left" w:pos="993"/>
        </w:tabs>
        <w:spacing w:after="0" w:line="240" w:lineRule="auto"/>
        <w:ind w:left="0" w:firstLine="709"/>
        <w:jc w:val="both"/>
        <w:rPr>
          <w:rFonts w:ascii="Times New Roman" w:hAnsi="Times New Roman"/>
          <w:kern w:val="3"/>
          <w:sz w:val="28"/>
          <w:szCs w:val="28"/>
          <w:lang w:eastAsia="zh-CN" w:bidi="hi-IN"/>
        </w:rPr>
      </w:pPr>
      <w:r w:rsidRPr="00741117">
        <w:rPr>
          <w:rFonts w:ascii="Times New Roman" w:hAnsi="Times New Roman"/>
          <w:kern w:val="3"/>
          <w:sz w:val="28"/>
          <w:szCs w:val="28"/>
          <w:lang w:eastAsia="zh-CN" w:bidi="hi-IN"/>
        </w:rPr>
        <w:t>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BB65A6" w:rsidRPr="00741117" w:rsidRDefault="00BB65A6" w:rsidP="00BB65A6">
      <w:pPr>
        <w:ind w:firstLine="709"/>
        <w:jc w:val="both"/>
        <w:rPr>
          <w:rFonts w:eastAsia="Calibri"/>
          <w:kern w:val="3"/>
          <w:sz w:val="28"/>
          <w:szCs w:val="28"/>
          <w:lang w:eastAsia="zh-CN" w:bidi="hi-IN"/>
        </w:rPr>
      </w:pPr>
      <w:r w:rsidRPr="00741117">
        <w:rPr>
          <w:rFonts w:eastAsia="Calibri"/>
          <w:kern w:val="3"/>
          <w:sz w:val="28"/>
          <w:szCs w:val="28"/>
          <w:lang w:eastAsia="zh-CN" w:bidi="hi-IN"/>
        </w:rPr>
        <w:t>Инспекционный визит проводится без предварительного уведомления контролируемого лица и собственника производственного объекта.</w:t>
      </w:r>
    </w:p>
    <w:p w:rsidR="00BB65A6" w:rsidRPr="00741117" w:rsidRDefault="00BB65A6" w:rsidP="00BB65A6">
      <w:pPr>
        <w:ind w:firstLine="709"/>
        <w:jc w:val="both"/>
        <w:rPr>
          <w:rFonts w:eastAsia="Calibri"/>
          <w:kern w:val="3"/>
          <w:sz w:val="28"/>
          <w:szCs w:val="28"/>
          <w:lang w:eastAsia="zh-CN" w:bidi="hi-IN"/>
        </w:rPr>
      </w:pPr>
      <w:r w:rsidRPr="00741117">
        <w:rPr>
          <w:rFonts w:eastAsia="Calibri"/>
          <w:kern w:val="3"/>
          <w:sz w:val="28"/>
          <w:szCs w:val="28"/>
          <w:lang w:eastAsia="zh-CN" w:bidi="hi-IN"/>
        </w:rPr>
        <w:t>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rsidR="00BB65A6" w:rsidRPr="00741117" w:rsidRDefault="00BB65A6" w:rsidP="00BB65A6">
      <w:pPr>
        <w:ind w:firstLine="709"/>
        <w:jc w:val="both"/>
        <w:rPr>
          <w:rFonts w:eastAsia="Calibri"/>
          <w:kern w:val="3"/>
          <w:sz w:val="28"/>
          <w:szCs w:val="28"/>
          <w:lang w:eastAsia="zh-CN" w:bidi="hi-IN"/>
        </w:rPr>
      </w:pPr>
      <w:r w:rsidRPr="00741117">
        <w:rPr>
          <w:rFonts w:eastAsia="Calibri"/>
          <w:kern w:val="3"/>
          <w:sz w:val="28"/>
          <w:szCs w:val="28"/>
          <w:lang w:eastAsia="zh-CN" w:bidi="hi-IN"/>
        </w:rPr>
        <w:t>Контролируемые лица или их представители обязаны обеспечить беспрепятственный доступ должностного лица администр</w:t>
      </w:r>
      <w:r w:rsidR="00B22165">
        <w:rPr>
          <w:rFonts w:eastAsia="Calibri"/>
          <w:kern w:val="3"/>
          <w:sz w:val="28"/>
          <w:szCs w:val="28"/>
          <w:lang w:eastAsia="zh-CN" w:bidi="hi-IN"/>
        </w:rPr>
        <w:t>ации Еткульского муниципального округа</w:t>
      </w:r>
      <w:r w:rsidRPr="00741117">
        <w:rPr>
          <w:rFonts w:eastAsia="Calibri"/>
          <w:kern w:val="3"/>
          <w:sz w:val="28"/>
          <w:szCs w:val="28"/>
          <w:lang w:eastAsia="zh-CN" w:bidi="hi-IN"/>
        </w:rPr>
        <w:t xml:space="preserve"> в здания, сооружения, помещения.</w:t>
      </w:r>
    </w:p>
    <w:p w:rsidR="00BB65A6" w:rsidRPr="00741117" w:rsidRDefault="00BB65A6" w:rsidP="00BB65A6">
      <w:pPr>
        <w:pStyle w:val="a3"/>
        <w:spacing w:after="0" w:line="240" w:lineRule="auto"/>
        <w:ind w:left="0" w:firstLine="709"/>
        <w:jc w:val="both"/>
        <w:rPr>
          <w:rFonts w:ascii="Times New Roman" w:hAnsi="Times New Roman"/>
          <w:kern w:val="3"/>
          <w:sz w:val="28"/>
          <w:szCs w:val="28"/>
          <w:lang w:eastAsia="zh-CN" w:bidi="hi-IN"/>
        </w:rPr>
      </w:pPr>
      <w:r w:rsidRPr="00741117">
        <w:rPr>
          <w:rFonts w:ascii="Times New Roman" w:hAnsi="Times New Roman"/>
          <w:kern w:val="3"/>
          <w:sz w:val="28"/>
          <w:szCs w:val="28"/>
          <w:lang w:eastAsia="zh-CN" w:bidi="hi-IN"/>
        </w:rPr>
        <w:t>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пунктами 3-6 части 1, частью 3 статьи 57 и частью 12 статьи 66 Федерального закона от 31.07.2020 г. №248-ФЗ.</w:t>
      </w:r>
    </w:p>
    <w:p w:rsidR="00BB65A6" w:rsidRPr="006D316C" w:rsidRDefault="00BB65A6" w:rsidP="00F52B05">
      <w:pPr>
        <w:pStyle w:val="a3"/>
        <w:widowControl w:val="0"/>
        <w:numPr>
          <w:ilvl w:val="0"/>
          <w:numId w:val="48"/>
        </w:numPr>
        <w:tabs>
          <w:tab w:val="left" w:pos="0"/>
          <w:tab w:val="left" w:pos="1134"/>
        </w:tabs>
        <w:autoSpaceDE w:val="0"/>
        <w:autoSpaceDN w:val="0"/>
        <w:adjustRightInd w:val="0"/>
        <w:spacing w:after="0" w:line="240" w:lineRule="auto"/>
        <w:ind w:left="0" w:firstLine="709"/>
        <w:jc w:val="both"/>
        <w:rPr>
          <w:rFonts w:ascii="Times New Roman" w:hAnsi="Times New Roman"/>
          <w:kern w:val="3"/>
          <w:sz w:val="28"/>
          <w:szCs w:val="28"/>
          <w:lang w:eastAsia="zh-CN" w:bidi="hi-IN"/>
        </w:rPr>
      </w:pPr>
      <w:r w:rsidRPr="006D316C">
        <w:rPr>
          <w:rFonts w:ascii="Times New Roman" w:hAnsi="Times New Roman"/>
          <w:kern w:val="3"/>
          <w:sz w:val="28"/>
          <w:szCs w:val="28"/>
          <w:lang w:eastAsia="zh-CN" w:bidi="hi-IN"/>
        </w:rPr>
        <w:t>Выездная проверка, указанная в части 1 пункт 2.1 статьи 73 Федерального закона от 31.07.2020 г. №248-ФЗ, может быть проведена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rsidR="00BB65A6" w:rsidRPr="00741117" w:rsidRDefault="00BB65A6" w:rsidP="00B22165">
      <w:pPr>
        <w:suppressAutoHyphens/>
        <w:ind w:firstLine="709"/>
        <w:jc w:val="both"/>
        <w:rPr>
          <w:rFonts w:eastAsia="Calibri"/>
          <w:kern w:val="3"/>
          <w:sz w:val="28"/>
          <w:szCs w:val="28"/>
          <w:lang w:eastAsia="zh-CN" w:bidi="hi-IN"/>
        </w:rPr>
      </w:pPr>
      <w:r w:rsidRPr="00741117">
        <w:rPr>
          <w:rFonts w:eastAsia="Calibri"/>
          <w:kern w:val="3"/>
          <w:sz w:val="28"/>
          <w:szCs w:val="28"/>
          <w:lang w:eastAsia="zh-CN" w:bidi="hi-IN"/>
        </w:rPr>
        <w:t xml:space="preserve">Срок проведения выездной проверки не может превышать 10 рабочих дней. В отношении одного субъекта малого предпринимательства общий срок взаимодействия в ходе проведения выездной проверки не может превышать пятьдесят </w:t>
      </w:r>
      <w:r w:rsidRPr="00741117">
        <w:rPr>
          <w:rFonts w:eastAsia="Calibri"/>
          <w:kern w:val="3"/>
          <w:sz w:val="28"/>
          <w:szCs w:val="28"/>
          <w:lang w:eastAsia="zh-CN" w:bidi="hi-IN"/>
        </w:rPr>
        <w:lastRenderedPageBreak/>
        <w:t>часов для малого предприятия и пятнадцать часов для микропредприятия. 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w:t>
      </w:r>
    </w:p>
    <w:p w:rsidR="00BB65A6" w:rsidRPr="00741117" w:rsidRDefault="00BB65A6" w:rsidP="00F52B05">
      <w:pPr>
        <w:widowControl w:val="0"/>
        <w:numPr>
          <w:ilvl w:val="0"/>
          <w:numId w:val="48"/>
        </w:numPr>
        <w:tabs>
          <w:tab w:val="left" w:pos="1134"/>
          <w:tab w:val="left" w:pos="1276"/>
          <w:tab w:val="left" w:pos="1418"/>
        </w:tabs>
        <w:autoSpaceDE w:val="0"/>
        <w:autoSpaceDN w:val="0"/>
        <w:adjustRightInd w:val="0"/>
        <w:ind w:left="0" w:firstLine="709"/>
        <w:jc w:val="both"/>
        <w:rPr>
          <w:rFonts w:eastAsia="Calibri"/>
          <w:kern w:val="3"/>
          <w:sz w:val="28"/>
          <w:szCs w:val="28"/>
          <w:lang w:eastAsia="zh-CN" w:bidi="hi-IN"/>
        </w:rPr>
      </w:pPr>
      <w:r w:rsidRPr="00741117">
        <w:rPr>
          <w:rFonts w:eastAsia="Calibri"/>
          <w:kern w:val="3"/>
          <w:sz w:val="28"/>
          <w:szCs w:val="28"/>
          <w:lang w:eastAsia="zh-CN" w:bidi="hi-IN"/>
        </w:rPr>
        <w:t>Индивидуальный предприниматель, гражданин, являющиеся контролируемыми лицами, в случаях временной нетрудоспособности, нахождения в командировке, в отпуске, вправе представить в орган муниципального контроля информацию о невозможности присутствия при проведении контрольного мероприятия подтвержденную соответствующим документом.</w:t>
      </w:r>
    </w:p>
    <w:p w:rsidR="00BB65A6" w:rsidRPr="00741117" w:rsidRDefault="00BB65A6" w:rsidP="00BB65A6">
      <w:pPr>
        <w:suppressAutoHyphens/>
        <w:ind w:firstLine="709"/>
        <w:jc w:val="both"/>
        <w:rPr>
          <w:rFonts w:eastAsia="Calibri"/>
          <w:kern w:val="3"/>
          <w:sz w:val="28"/>
          <w:szCs w:val="28"/>
          <w:lang w:eastAsia="zh-CN" w:bidi="hi-IN"/>
        </w:rPr>
      </w:pPr>
      <w:r w:rsidRPr="00741117">
        <w:rPr>
          <w:rFonts w:eastAsia="Calibri"/>
          <w:kern w:val="3"/>
          <w:sz w:val="28"/>
          <w:szCs w:val="28"/>
          <w:lang w:eastAsia="zh-CN" w:bidi="hi-IN"/>
        </w:rPr>
        <w:t>По результатам рассмотрения указанной информации проведение контрольного мероприятия переносится на срок, необходимый для устранения обстоятельств, послуживших поводом для обращения индивидуального предпринимателя, гражданина в орган муниципального контроля.</w:t>
      </w:r>
    </w:p>
    <w:p w:rsidR="00BB65A6" w:rsidRPr="006D316C" w:rsidRDefault="00BB65A6" w:rsidP="00F52B05">
      <w:pPr>
        <w:pStyle w:val="a3"/>
        <w:numPr>
          <w:ilvl w:val="0"/>
          <w:numId w:val="48"/>
        </w:numPr>
        <w:tabs>
          <w:tab w:val="left" w:pos="1134"/>
        </w:tabs>
        <w:spacing w:after="0" w:line="240" w:lineRule="auto"/>
        <w:ind w:left="0" w:firstLine="709"/>
        <w:jc w:val="both"/>
        <w:rPr>
          <w:rFonts w:ascii="Times New Roman" w:hAnsi="Times New Roman"/>
          <w:kern w:val="3"/>
          <w:sz w:val="28"/>
          <w:szCs w:val="28"/>
          <w:lang w:eastAsia="zh-CN" w:bidi="hi-IN"/>
        </w:rPr>
      </w:pPr>
      <w:r w:rsidRPr="006D316C">
        <w:rPr>
          <w:rFonts w:ascii="Times New Roman" w:hAnsi="Times New Roman"/>
          <w:kern w:val="3"/>
          <w:sz w:val="28"/>
          <w:szCs w:val="28"/>
          <w:lang w:eastAsia="zh-CN" w:bidi="hi-IN"/>
        </w:rPr>
        <w:t>В ходе проведения выездной проверки могут совершаться следующие контрольные (надзорные) действия:</w:t>
      </w:r>
    </w:p>
    <w:p w:rsidR="00BB65A6" w:rsidRPr="00741117" w:rsidRDefault="00BB65A6" w:rsidP="00F52B05">
      <w:pPr>
        <w:numPr>
          <w:ilvl w:val="0"/>
          <w:numId w:val="19"/>
        </w:numPr>
        <w:tabs>
          <w:tab w:val="left" w:pos="993"/>
        </w:tabs>
        <w:ind w:firstLine="709"/>
        <w:jc w:val="both"/>
        <w:rPr>
          <w:rFonts w:eastAsia="Calibri"/>
          <w:kern w:val="3"/>
          <w:sz w:val="28"/>
          <w:szCs w:val="28"/>
          <w:lang w:eastAsia="zh-CN" w:bidi="hi-IN"/>
        </w:rPr>
      </w:pPr>
      <w:r w:rsidRPr="00741117">
        <w:rPr>
          <w:rFonts w:eastAsia="Calibri"/>
          <w:kern w:val="3"/>
          <w:sz w:val="28"/>
          <w:szCs w:val="28"/>
          <w:lang w:eastAsia="zh-CN" w:bidi="hi-IN"/>
        </w:rPr>
        <w:t>осмотр;</w:t>
      </w:r>
    </w:p>
    <w:p w:rsidR="00BB65A6" w:rsidRPr="00741117" w:rsidRDefault="00BB65A6" w:rsidP="00F52B05">
      <w:pPr>
        <w:numPr>
          <w:ilvl w:val="0"/>
          <w:numId w:val="19"/>
        </w:numPr>
        <w:tabs>
          <w:tab w:val="left" w:pos="993"/>
        </w:tabs>
        <w:ind w:firstLine="709"/>
        <w:jc w:val="both"/>
        <w:rPr>
          <w:rFonts w:eastAsia="Calibri"/>
          <w:kern w:val="3"/>
          <w:sz w:val="28"/>
          <w:szCs w:val="28"/>
          <w:lang w:eastAsia="zh-CN" w:bidi="hi-IN"/>
        </w:rPr>
      </w:pPr>
      <w:r w:rsidRPr="00741117">
        <w:rPr>
          <w:rFonts w:eastAsia="Calibri"/>
          <w:kern w:val="3"/>
          <w:sz w:val="28"/>
          <w:szCs w:val="28"/>
          <w:lang w:eastAsia="zh-CN" w:bidi="hi-IN"/>
        </w:rPr>
        <w:t>досмотр;</w:t>
      </w:r>
    </w:p>
    <w:p w:rsidR="00BB65A6" w:rsidRPr="00741117" w:rsidRDefault="00BB65A6" w:rsidP="00F52B05">
      <w:pPr>
        <w:numPr>
          <w:ilvl w:val="0"/>
          <w:numId w:val="19"/>
        </w:numPr>
        <w:tabs>
          <w:tab w:val="left" w:pos="993"/>
        </w:tabs>
        <w:ind w:firstLine="709"/>
        <w:jc w:val="both"/>
        <w:rPr>
          <w:rFonts w:eastAsia="Calibri"/>
          <w:kern w:val="3"/>
          <w:sz w:val="28"/>
          <w:szCs w:val="28"/>
          <w:lang w:eastAsia="zh-CN" w:bidi="hi-IN"/>
        </w:rPr>
      </w:pPr>
      <w:r w:rsidRPr="00741117">
        <w:rPr>
          <w:rFonts w:eastAsia="Calibri"/>
          <w:kern w:val="3"/>
          <w:sz w:val="28"/>
          <w:szCs w:val="28"/>
          <w:lang w:eastAsia="zh-CN" w:bidi="hi-IN"/>
        </w:rPr>
        <w:t>опрос;</w:t>
      </w:r>
    </w:p>
    <w:p w:rsidR="00BB65A6" w:rsidRPr="00741117" w:rsidRDefault="00BB65A6" w:rsidP="00F52B05">
      <w:pPr>
        <w:numPr>
          <w:ilvl w:val="0"/>
          <w:numId w:val="19"/>
        </w:numPr>
        <w:tabs>
          <w:tab w:val="left" w:pos="993"/>
        </w:tabs>
        <w:ind w:firstLine="709"/>
        <w:jc w:val="both"/>
        <w:rPr>
          <w:rFonts w:eastAsia="Calibri"/>
          <w:kern w:val="3"/>
          <w:sz w:val="28"/>
          <w:szCs w:val="28"/>
          <w:lang w:eastAsia="zh-CN" w:bidi="hi-IN"/>
        </w:rPr>
      </w:pPr>
      <w:r w:rsidRPr="00741117">
        <w:rPr>
          <w:rFonts w:eastAsia="Calibri"/>
          <w:kern w:val="3"/>
          <w:sz w:val="28"/>
          <w:szCs w:val="28"/>
          <w:lang w:eastAsia="zh-CN" w:bidi="hi-IN"/>
        </w:rPr>
        <w:t>получение письменных объяснений;</w:t>
      </w:r>
    </w:p>
    <w:p w:rsidR="00BB65A6" w:rsidRPr="00741117" w:rsidRDefault="00BB65A6" w:rsidP="00F52B05">
      <w:pPr>
        <w:numPr>
          <w:ilvl w:val="0"/>
          <w:numId w:val="19"/>
        </w:numPr>
        <w:tabs>
          <w:tab w:val="left" w:pos="993"/>
        </w:tabs>
        <w:ind w:firstLine="709"/>
        <w:jc w:val="both"/>
        <w:rPr>
          <w:rFonts w:eastAsia="Calibri"/>
          <w:kern w:val="3"/>
          <w:sz w:val="28"/>
          <w:szCs w:val="28"/>
          <w:lang w:eastAsia="zh-CN" w:bidi="hi-IN"/>
        </w:rPr>
      </w:pPr>
      <w:r w:rsidRPr="00741117">
        <w:rPr>
          <w:rFonts w:eastAsia="Calibri"/>
          <w:kern w:val="3"/>
          <w:sz w:val="28"/>
          <w:szCs w:val="28"/>
          <w:lang w:eastAsia="zh-CN" w:bidi="hi-IN"/>
        </w:rPr>
        <w:t>истребование документов.</w:t>
      </w:r>
    </w:p>
    <w:p w:rsidR="00BB65A6" w:rsidRPr="00741117" w:rsidRDefault="00BB65A6" w:rsidP="00BB65A6">
      <w:pPr>
        <w:ind w:firstLine="709"/>
        <w:jc w:val="both"/>
        <w:rPr>
          <w:rFonts w:eastAsia="Calibri"/>
          <w:kern w:val="3"/>
          <w:sz w:val="28"/>
          <w:szCs w:val="28"/>
          <w:lang w:eastAsia="zh-CN" w:bidi="hi-IN"/>
        </w:rPr>
      </w:pPr>
      <w:r w:rsidRPr="00741117">
        <w:rPr>
          <w:rFonts w:eastAsia="Calibri"/>
          <w:kern w:val="3"/>
          <w:sz w:val="28"/>
          <w:szCs w:val="28"/>
          <w:lang w:eastAsia="zh-CN" w:bidi="hi-IN"/>
        </w:rPr>
        <w:t>Срок проведения выездной проверки не может превышать десять рабочих дней. 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микропредприятия, за исключением выездной проверки, основанием для проведения которой является пункт 6 части 1 статьи 57 Федерального закона от 31.07.2020 г. № 248-ФЗ, которая для микропредприятия не может продолжаться более сорока часов.</w:t>
      </w:r>
    </w:p>
    <w:p w:rsidR="00BB65A6" w:rsidRPr="00741117" w:rsidRDefault="00BB65A6" w:rsidP="00BB65A6">
      <w:pPr>
        <w:ind w:firstLine="709"/>
        <w:jc w:val="both"/>
        <w:rPr>
          <w:rFonts w:eastAsia="Calibri"/>
          <w:kern w:val="3"/>
          <w:sz w:val="28"/>
          <w:szCs w:val="28"/>
          <w:lang w:eastAsia="zh-CN" w:bidi="hi-IN"/>
        </w:rPr>
      </w:pPr>
      <w:r w:rsidRPr="00741117">
        <w:rPr>
          <w:rFonts w:eastAsia="Calibri"/>
          <w:kern w:val="3"/>
          <w:sz w:val="28"/>
          <w:szCs w:val="28"/>
          <w:lang w:eastAsia="zh-CN" w:bidi="hi-IN"/>
        </w:rPr>
        <w:t>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3-6 части 1, частью 3 статьи 57 и частью 12 статьи 66 Федерального закона от 31.07.2020 г. № 248-ФЗ.</w:t>
      </w:r>
    </w:p>
    <w:p w:rsidR="00BB65A6" w:rsidRPr="00741117" w:rsidRDefault="00BB65A6" w:rsidP="00F52B05">
      <w:pPr>
        <w:numPr>
          <w:ilvl w:val="0"/>
          <w:numId w:val="48"/>
        </w:numPr>
        <w:tabs>
          <w:tab w:val="left" w:pos="1134"/>
        </w:tabs>
        <w:ind w:left="0" w:firstLine="709"/>
        <w:jc w:val="both"/>
        <w:rPr>
          <w:rFonts w:eastAsia="Calibri"/>
          <w:kern w:val="3"/>
          <w:sz w:val="28"/>
          <w:szCs w:val="28"/>
          <w:lang w:eastAsia="zh-CN" w:bidi="hi-IN"/>
        </w:rPr>
      </w:pPr>
      <w:r w:rsidRPr="00741117">
        <w:rPr>
          <w:rFonts w:eastAsia="Calibri"/>
          <w:kern w:val="3"/>
          <w:sz w:val="28"/>
          <w:szCs w:val="28"/>
          <w:lang w:eastAsia="zh-CN" w:bidi="hi-IN"/>
        </w:rPr>
        <w:t>Наблюдение за соблюдением обязательных требований проводится на постоянной основе без взаимодействия с контролируемыми лицами путем мониторинга и анализа информации, поступающей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информационных системах, в информационно</w:t>
      </w:r>
      <w:r w:rsidRPr="00741117">
        <w:rPr>
          <w:rFonts w:eastAsia="Calibri"/>
          <w:kern w:val="3"/>
          <w:sz w:val="28"/>
          <w:szCs w:val="28"/>
          <w:lang w:eastAsia="zh-CN" w:bidi="hi-IN"/>
        </w:rPr>
        <w:softHyphen/>
      </w:r>
      <w:r>
        <w:rPr>
          <w:rFonts w:eastAsia="Calibri"/>
          <w:kern w:val="3"/>
          <w:sz w:val="28"/>
          <w:szCs w:val="28"/>
          <w:lang w:eastAsia="zh-CN" w:bidi="hi-IN"/>
        </w:rPr>
        <w:t>-</w:t>
      </w:r>
      <w:r w:rsidRPr="00741117">
        <w:rPr>
          <w:rFonts w:eastAsia="Calibri"/>
          <w:kern w:val="3"/>
          <w:sz w:val="28"/>
          <w:szCs w:val="28"/>
          <w:lang w:eastAsia="zh-CN" w:bidi="hi-IN"/>
        </w:rPr>
        <w:t>телекоммуникационной сети «Интернет» и иных открытых источниках информации.</w:t>
      </w:r>
    </w:p>
    <w:p w:rsidR="00BB65A6" w:rsidRPr="00741117" w:rsidRDefault="00BB65A6" w:rsidP="00BB65A6">
      <w:pPr>
        <w:ind w:firstLine="709"/>
        <w:jc w:val="both"/>
        <w:rPr>
          <w:rFonts w:eastAsia="Calibri"/>
          <w:kern w:val="3"/>
          <w:sz w:val="28"/>
          <w:szCs w:val="28"/>
          <w:lang w:eastAsia="zh-CN" w:bidi="hi-IN"/>
        </w:rPr>
      </w:pPr>
      <w:r w:rsidRPr="00741117">
        <w:rPr>
          <w:rFonts w:eastAsia="Calibri"/>
          <w:kern w:val="3"/>
          <w:sz w:val="28"/>
          <w:szCs w:val="28"/>
          <w:lang w:eastAsia="zh-CN" w:bidi="hi-IN"/>
        </w:rPr>
        <w:t>Наблюдение за соблюдением обязательных требований может проводиться с использованием средств дистанционного взаимодействия, в том числе посредством аудио- или видеосвязи.</w:t>
      </w:r>
    </w:p>
    <w:p w:rsidR="00BB65A6" w:rsidRPr="00741117" w:rsidRDefault="00BB65A6" w:rsidP="00F52B05">
      <w:pPr>
        <w:numPr>
          <w:ilvl w:val="0"/>
          <w:numId w:val="48"/>
        </w:numPr>
        <w:tabs>
          <w:tab w:val="left" w:pos="1134"/>
        </w:tabs>
        <w:ind w:left="0" w:firstLine="709"/>
        <w:jc w:val="both"/>
        <w:rPr>
          <w:rFonts w:eastAsia="Calibri"/>
          <w:kern w:val="3"/>
          <w:sz w:val="28"/>
          <w:szCs w:val="28"/>
          <w:lang w:eastAsia="zh-CN" w:bidi="hi-IN"/>
        </w:rPr>
      </w:pPr>
      <w:r w:rsidRPr="00741117">
        <w:rPr>
          <w:rFonts w:eastAsia="Calibri"/>
          <w:kern w:val="3"/>
          <w:sz w:val="28"/>
          <w:szCs w:val="28"/>
          <w:lang w:eastAsia="zh-CN" w:bidi="hi-IN"/>
        </w:rPr>
        <w:t>Выездное обследование проводится по месту осуществления деятельности контролируемого лица (его обособленных подразделений) в целях визуальной оценки соблюдения им обязательных требований.</w:t>
      </w:r>
    </w:p>
    <w:p w:rsidR="00BB65A6" w:rsidRPr="00741117" w:rsidRDefault="00BB65A6" w:rsidP="00BB65A6">
      <w:pPr>
        <w:ind w:firstLine="709"/>
        <w:jc w:val="both"/>
        <w:rPr>
          <w:rFonts w:eastAsia="Calibri"/>
          <w:kern w:val="3"/>
          <w:sz w:val="28"/>
          <w:szCs w:val="28"/>
          <w:lang w:eastAsia="zh-CN" w:bidi="hi-IN"/>
        </w:rPr>
      </w:pPr>
      <w:r w:rsidRPr="00741117">
        <w:rPr>
          <w:rFonts w:eastAsia="Calibri"/>
          <w:kern w:val="3"/>
          <w:sz w:val="28"/>
          <w:szCs w:val="28"/>
          <w:lang w:eastAsia="zh-CN" w:bidi="hi-IN"/>
        </w:rPr>
        <w:t>Выездное обследование может осуществляться посредством осмотра.</w:t>
      </w:r>
    </w:p>
    <w:p w:rsidR="00BB65A6" w:rsidRPr="00741117" w:rsidRDefault="00BB65A6" w:rsidP="00BB65A6">
      <w:pPr>
        <w:ind w:firstLine="709"/>
        <w:jc w:val="both"/>
        <w:rPr>
          <w:rFonts w:eastAsia="Calibri"/>
          <w:kern w:val="3"/>
          <w:sz w:val="28"/>
          <w:szCs w:val="28"/>
          <w:lang w:eastAsia="zh-CN" w:bidi="hi-IN"/>
        </w:rPr>
      </w:pPr>
      <w:r w:rsidRPr="00741117">
        <w:rPr>
          <w:rFonts w:eastAsia="Calibri"/>
          <w:kern w:val="3"/>
          <w:sz w:val="28"/>
          <w:szCs w:val="28"/>
          <w:lang w:eastAsia="zh-CN" w:bidi="hi-IN"/>
        </w:rPr>
        <w:lastRenderedPageBreak/>
        <w:t>Выездное обследование проводится без информирования контролируемого лица на основании заданий уполномоченных должностных лиц админист</w:t>
      </w:r>
      <w:r w:rsidR="00B22165">
        <w:rPr>
          <w:rFonts w:eastAsia="Calibri"/>
          <w:kern w:val="3"/>
          <w:sz w:val="28"/>
          <w:szCs w:val="28"/>
          <w:lang w:eastAsia="zh-CN" w:bidi="hi-IN"/>
        </w:rPr>
        <w:t>рации Еткульского муниципального округа</w:t>
      </w:r>
      <w:r w:rsidRPr="00741117">
        <w:rPr>
          <w:rFonts w:eastAsia="Calibri"/>
          <w:kern w:val="3"/>
          <w:sz w:val="28"/>
          <w:szCs w:val="28"/>
          <w:lang w:eastAsia="zh-CN" w:bidi="hi-IN"/>
        </w:rPr>
        <w:t>.</w:t>
      </w:r>
    </w:p>
    <w:p w:rsidR="00BB65A6" w:rsidRPr="00741117" w:rsidRDefault="00BB65A6" w:rsidP="00BB65A6">
      <w:pPr>
        <w:jc w:val="both"/>
        <w:rPr>
          <w:rFonts w:eastAsia="Calibri"/>
          <w:kern w:val="3"/>
          <w:sz w:val="28"/>
          <w:szCs w:val="28"/>
          <w:lang w:eastAsia="zh-CN" w:bidi="hi-IN"/>
        </w:rPr>
      </w:pPr>
    </w:p>
    <w:p w:rsidR="00BB65A6" w:rsidRPr="00741117" w:rsidRDefault="00F52B05" w:rsidP="00F52B05">
      <w:pPr>
        <w:pStyle w:val="a3"/>
        <w:numPr>
          <w:ilvl w:val="0"/>
          <w:numId w:val="20"/>
        </w:numPr>
        <w:tabs>
          <w:tab w:val="left" w:pos="284"/>
        </w:tabs>
        <w:spacing w:after="0" w:line="240" w:lineRule="auto"/>
        <w:ind w:left="0" w:firstLine="0"/>
        <w:jc w:val="center"/>
        <w:rPr>
          <w:rFonts w:ascii="Times New Roman" w:hAnsi="Times New Roman"/>
          <w:b/>
          <w:kern w:val="3"/>
          <w:sz w:val="28"/>
          <w:szCs w:val="28"/>
          <w:lang w:eastAsia="zh-CN" w:bidi="hi-IN"/>
        </w:rPr>
      </w:pPr>
      <w:r>
        <w:rPr>
          <w:rFonts w:ascii="Times New Roman" w:hAnsi="Times New Roman"/>
          <w:b/>
          <w:kern w:val="3"/>
          <w:sz w:val="28"/>
          <w:szCs w:val="28"/>
          <w:lang w:eastAsia="zh-CN" w:bidi="hi-IN"/>
        </w:rPr>
        <w:t xml:space="preserve">. </w:t>
      </w:r>
      <w:r w:rsidR="00BB65A6" w:rsidRPr="00741117">
        <w:rPr>
          <w:rFonts w:ascii="Times New Roman" w:hAnsi="Times New Roman"/>
          <w:b/>
          <w:kern w:val="3"/>
          <w:sz w:val="28"/>
          <w:szCs w:val="28"/>
          <w:lang w:eastAsia="zh-CN" w:bidi="hi-IN"/>
        </w:rPr>
        <w:t>Результаты контрольного (надзорного) мероприятия</w:t>
      </w:r>
    </w:p>
    <w:p w:rsidR="00BB65A6" w:rsidRPr="00741117" w:rsidRDefault="00BB65A6" w:rsidP="00BB65A6">
      <w:pPr>
        <w:pStyle w:val="a3"/>
        <w:spacing w:after="0" w:line="240" w:lineRule="auto"/>
        <w:ind w:left="0"/>
        <w:jc w:val="both"/>
        <w:rPr>
          <w:rFonts w:ascii="Times New Roman" w:hAnsi="Times New Roman"/>
          <w:kern w:val="3"/>
          <w:sz w:val="28"/>
          <w:szCs w:val="28"/>
          <w:lang w:eastAsia="zh-CN" w:bidi="hi-IN"/>
        </w:rPr>
      </w:pPr>
    </w:p>
    <w:p w:rsidR="003B2A08" w:rsidRPr="003B2A08" w:rsidRDefault="003B2A08" w:rsidP="00F52B05">
      <w:pPr>
        <w:numPr>
          <w:ilvl w:val="0"/>
          <w:numId w:val="48"/>
        </w:numPr>
        <w:tabs>
          <w:tab w:val="left" w:pos="1134"/>
        </w:tabs>
        <w:ind w:left="0" w:firstLine="709"/>
        <w:jc w:val="both"/>
        <w:rPr>
          <w:rFonts w:eastAsia="Calibri"/>
          <w:kern w:val="3"/>
          <w:sz w:val="28"/>
          <w:szCs w:val="28"/>
          <w:lang w:eastAsia="zh-CN" w:bidi="hi-IN"/>
        </w:rPr>
      </w:pPr>
      <w:r w:rsidRPr="003B2A08">
        <w:rPr>
          <w:rFonts w:eastAsia="Calibri"/>
          <w:kern w:val="3"/>
          <w:sz w:val="28"/>
          <w:szCs w:val="28"/>
          <w:lang w:eastAsia="zh-CN" w:bidi="hi-IN"/>
        </w:rPr>
        <w:t xml:space="preserve">По окончании проведения контрольного (надзорного) мероприятия, предусматривающего взаимодействие с контролируемым лицом, составляется акт контрольного (надзорного) мероприятия (далее также - акт). В случае, если по результатам проведения такого мероприятия выявлено нарушение обязательных требований, в акте должно быть указано,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(надзорного) мероприятия, предусматривающего взаимодействие с контролируемым лицом,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(надзорного) мероприятия проверочные листы должны быть приобщены к акту. По результатам проведения контрольного (надзорного) мероприятия без взаимодействия акт составляется в случае выявления нарушений обязательных требований. </w:t>
      </w:r>
    </w:p>
    <w:p w:rsidR="00BB65A6" w:rsidRPr="00741117" w:rsidRDefault="003B2A08" w:rsidP="003B2A08">
      <w:pPr>
        <w:ind w:firstLine="709"/>
        <w:jc w:val="both"/>
        <w:rPr>
          <w:rFonts w:eastAsia="Calibri"/>
          <w:kern w:val="3"/>
          <w:sz w:val="28"/>
          <w:szCs w:val="28"/>
          <w:lang w:eastAsia="zh-CN" w:bidi="hi-IN"/>
        </w:rPr>
      </w:pPr>
      <w:r w:rsidRPr="003B2A08">
        <w:rPr>
          <w:rFonts w:eastAsia="Calibri"/>
          <w:kern w:val="3"/>
          <w:sz w:val="28"/>
          <w:szCs w:val="28"/>
          <w:lang w:eastAsia="zh-CN" w:bidi="hi-IN"/>
        </w:rPr>
        <w:t xml:space="preserve">Оформление акта производится на месте проведения контрольного (надзорного) мероприятия в день окончания проведения такого мероприятия либо не позднее дня, следующего за днем окончания проведения такого мероприятия, если составление акта на месте проведения такого мероприятия невозможно по причинам, установленным Федеральным законом от 31.07.2020г. № 248-ФЗ, если иной порядок оформления акта не установлен Федеральным законом от 31.07.2020г. № 248-ФЗ или Правительством Российской Федерации. </w:t>
      </w:r>
      <w:r w:rsidR="00BB65A6" w:rsidRPr="00741117">
        <w:rPr>
          <w:rFonts w:eastAsia="Calibri"/>
          <w:kern w:val="3"/>
          <w:sz w:val="28"/>
          <w:szCs w:val="28"/>
          <w:lang w:eastAsia="zh-CN" w:bidi="hi-IN"/>
        </w:rPr>
        <w:t>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(далее - акт).</w:t>
      </w:r>
    </w:p>
    <w:p w:rsidR="00BB65A6" w:rsidRPr="00741117" w:rsidRDefault="00BB65A6" w:rsidP="00BB65A6">
      <w:pPr>
        <w:ind w:firstLine="709"/>
        <w:jc w:val="both"/>
        <w:rPr>
          <w:rFonts w:eastAsia="Calibri"/>
          <w:kern w:val="3"/>
          <w:sz w:val="28"/>
          <w:szCs w:val="28"/>
          <w:lang w:eastAsia="zh-CN" w:bidi="hi-IN"/>
        </w:rPr>
      </w:pPr>
      <w:r w:rsidRPr="00741117">
        <w:rPr>
          <w:rFonts w:eastAsia="Calibri"/>
          <w:kern w:val="3"/>
          <w:sz w:val="28"/>
          <w:szCs w:val="28"/>
          <w:lang w:eastAsia="zh-CN" w:bidi="hi-IN"/>
        </w:rPr>
        <w:t>Результаты контрольного мероприятия, содержащие информацию, составляющую государственную, коммерческую, служебную или иную охраняемую законом тайну, оформляются с соблюдением требований, предусмотренных законодательством Российской Федерации.</w:t>
      </w:r>
    </w:p>
    <w:p w:rsidR="00BB65A6" w:rsidRPr="00741117" w:rsidRDefault="00BB65A6" w:rsidP="00BB65A6">
      <w:pPr>
        <w:ind w:firstLine="709"/>
        <w:jc w:val="both"/>
        <w:rPr>
          <w:rFonts w:eastAsia="Calibri"/>
          <w:kern w:val="3"/>
          <w:sz w:val="28"/>
          <w:szCs w:val="28"/>
          <w:lang w:eastAsia="zh-CN" w:bidi="hi-IN"/>
        </w:rPr>
      </w:pPr>
      <w:r w:rsidRPr="00741117">
        <w:rPr>
          <w:rFonts w:eastAsia="Calibri"/>
          <w:kern w:val="3"/>
          <w:sz w:val="28"/>
          <w:szCs w:val="28"/>
          <w:lang w:eastAsia="zh-CN" w:bidi="hi-IN"/>
        </w:rPr>
        <w:t>Акт контрольного мероприятия, направляется в органы прокуратуры посредством единого реестра контрольных (надзорных) мероприятий непосредственно после его оформления.</w:t>
      </w:r>
    </w:p>
    <w:p w:rsidR="00BB65A6" w:rsidRPr="00741117" w:rsidRDefault="00BB65A6" w:rsidP="00F52B05">
      <w:pPr>
        <w:numPr>
          <w:ilvl w:val="0"/>
          <w:numId w:val="48"/>
        </w:numPr>
        <w:tabs>
          <w:tab w:val="left" w:pos="1134"/>
        </w:tabs>
        <w:ind w:left="0" w:firstLine="709"/>
        <w:jc w:val="both"/>
        <w:rPr>
          <w:rFonts w:eastAsia="Calibri"/>
          <w:kern w:val="3"/>
          <w:sz w:val="28"/>
          <w:szCs w:val="28"/>
          <w:lang w:eastAsia="zh-CN" w:bidi="hi-IN"/>
        </w:rPr>
      </w:pPr>
      <w:r w:rsidRPr="00741117">
        <w:rPr>
          <w:rFonts w:eastAsia="Calibri"/>
          <w:kern w:val="3"/>
          <w:sz w:val="28"/>
          <w:szCs w:val="28"/>
          <w:lang w:eastAsia="zh-CN" w:bidi="hi-IN"/>
        </w:rPr>
        <w:t>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w:t>
      </w:r>
    </w:p>
    <w:p w:rsidR="00BB65A6" w:rsidRPr="00741117" w:rsidRDefault="00BB65A6" w:rsidP="00BB65A6">
      <w:pPr>
        <w:ind w:firstLine="709"/>
        <w:jc w:val="both"/>
        <w:rPr>
          <w:rFonts w:eastAsia="Calibri"/>
          <w:kern w:val="3"/>
          <w:sz w:val="28"/>
          <w:szCs w:val="28"/>
          <w:lang w:eastAsia="zh-CN" w:bidi="hi-IN"/>
        </w:rPr>
      </w:pPr>
      <w:r w:rsidRPr="00741117">
        <w:rPr>
          <w:rFonts w:eastAsia="Calibri"/>
          <w:kern w:val="3"/>
          <w:sz w:val="28"/>
          <w:szCs w:val="28"/>
          <w:lang w:eastAsia="zh-CN" w:bidi="hi-IN"/>
        </w:rPr>
        <w:t xml:space="preserve">Должностное лицо администрации Еткульского муниципального </w:t>
      </w:r>
      <w:r>
        <w:rPr>
          <w:rFonts w:eastAsia="Calibri"/>
          <w:kern w:val="3"/>
          <w:sz w:val="28"/>
          <w:szCs w:val="28"/>
          <w:lang w:eastAsia="zh-CN" w:bidi="hi-IN"/>
        </w:rPr>
        <w:t>округа</w:t>
      </w:r>
      <w:r w:rsidRPr="00741117">
        <w:rPr>
          <w:rFonts w:eastAsia="Calibri"/>
          <w:kern w:val="3"/>
          <w:sz w:val="28"/>
          <w:szCs w:val="28"/>
          <w:lang w:eastAsia="zh-CN" w:bidi="hi-IN"/>
        </w:rPr>
        <w:t xml:space="preserve">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BB65A6" w:rsidRPr="00741117" w:rsidRDefault="00BB65A6" w:rsidP="00BB65A6">
      <w:pPr>
        <w:ind w:firstLine="709"/>
        <w:jc w:val="both"/>
        <w:rPr>
          <w:rFonts w:eastAsia="Calibri"/>
          <w:kern w:val="3"/>
          <w:sz w:val="28"/>
          <w:szCs w:val="28"/>
          <w:lang w:eastAsia="zh-CN" w:bidi="hi-IN"/>
        </w:rPr>
      </w:pPr>
      <w:r w:rsidRPr="00741117">
        <w:rPr>
          <w:rFonts w:eastAsia="Calibri"/>
          <w:kern w:val="3"/>
          <w:sz w:val="28"/>
          <w:szCs w:val="28"/>
          <w:lang w:eastAsia="zh-CN" w:bidi="hi-IN"/>
        </w:rPr>
        <w:t xml:space="preserve">В случае если по результатам проведения такого мероприятия выявлено нарушение обязательных требований, в акте должно быть указано,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w:t>
      </w:r>
      <w:r w:rsidRPr="00741117">
        <w:rPr>
          <w:rFonts w:eastAsia="Calibri"/>
          <w:kern w:val="3"/>
          <w:sz w:val="28"/>
          <w:szCs w:val="28"/>
          <w:lang w:eastAsia="zh-CN" w:bidi="hi-IN"/>
        </w:rPr>
        <w:lastRenderedPageBreak/>
        <w:t>нарушения до окончания проведения контрольного мероприятия, предусматривающего взаимодействие с контролируемым лицом,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w:t>
      </w:r>
    </w:p>
    <w:p w:rsidR="00BB65A6" w:rsidRPr="00741117" w:rsidRDefault="00BB65A6" w:rsidP="00BB65A6">
      <w:pPr>
        <w:ind w:firstLine="709"/>
        <w:jc w:val="both"/>
        <w:rPr>
          <w:rFonts w:eastAsia="Calibri"/>
          <w:kern w:val="3"/>
          <w:sz w:val="28"/>
          <w:szCs w:val="28"/>
          <w:lang w:eastAsia="zh-CN" w:bidi="hi-IN"/>
        </w:rPr>
      </w:pPr>
      <w:r w:rsidRPr="00741117">
        <w:rPr>
          <w:rFonts w:eastAsia="Calibri"/>
          <w:kern w:val="3"/>
          <w:sz w:val="28"/>
          <w:szCs w:val="28"/>
          <w:lang w:eastAsia="zh-CN" w:bidi="hi-IN"/>
        </w:rPr>
        <w:t>В случае выявления при проведении контрольного мероприятия нарушений обязательных требований контролируемым лицом администрация в пределах полномочий, предусмотренных законодательством Российской Федерации, обязан:</w:t>
      </w:r>
    </w:p>
    <w:p w:rsidR="00BB65A6" w:rsidRPr="00741117" w:rsidRDefault="00BB65A6" w:rsidP="00F52B05">
      <w:pPr>
        <w:pStyle w:val="a3"/>
        <w:numPr>
          <w:ilvl w:val="0"/>
          <w:numId w:val="21"/>
        </w:numPr>
        <w:tabs>
          <w:tab w:val="left" w:pos="993"/>
        </w:tabs>
        <w:spacing w:after="0" w:line="240" w:lineRule="auto"/>
        <w:ind w:left="0" w:firstLine="709"/>
        <w:jc w:val="both"/>
        <w:rPr>
          <w:rFonts w:ascii="Times New Roman" w:hAnsi="Times New Roman"/>
          <w:kern w:val="3"/>
          <w:sz w:val="28"/>
          <w:szCs w:val="28"/>
          <w:lang w:eastAsia="zh-CN" w:bidi="hi-IN"/>
        </w:rPr>
      </w:pPr>
      <w:r w:rsidRPr="00741117">
        <w:rPr>
          <w:rFonts w:ascii="Times New Roman" w:hAnsi="Times New Roman"/>
          <w:kern w:val="3"/>
          <w:sz w:val="28"/>
          <w:szCs w:val="28"/>
          <w:lang w:eastAsia="zh-CN" w:bidi="hi-IN"/>
        </w:rPr>
        <w:t>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 а также других мероприятий, предусмотренных федеральным законом о виде контроля;</w:t>
      </w:r>
    </w:p>
    <w:p w:rsidR="00BB65A6" w:rsidRPr="00741117" w:rsidRDefault="00BB65A6" w:rsidP="00F52B05">
      <w:pPr>
        <w:pStyle w:val="a3"/>
        <w:numPr>
          <w:ilvl w:val="0"/>
          <w:numId w:val="21"/>
        </w:numPr>
        <w:tabs>
          <w:tab w:val="left" w:pos="993"/>
        </w:tabs>
        <w:spacing w:after="0" w:line="240" w:lineRule="auto"/>
        <w:ind w:left="0" w:firstLine="709"/>
        <w:jc w:val="both"/>
        <w:rPr>
          <w:rFonts w:ascii="Times New Roman" w:hAnsi="Times New Roman"/>
          <w:kern w:val="3"/>
          <w:sz w:val="28"/>
          <w:szCs w:val="28"/>
          <w:lang w:eastAsia="zh-CN" w:bidi="hi-IN"/>
        </w:rPr>
      </w:pPr>
      <w:r w:rsidRPr="00741117">
        <w:rPr>
          <w:rFonts w:ascii="Times New Roman" w:hAnsi="Times New Roman"/>
          <w:kern w:val="3"/>
          <w:sz w:val="28"/>
          <w:szCs w:val="28"/>
          <w:lang w:eastAsia="zh-CN" w:bidi="hi-IN"/>
        </w:rPr>
        <w:t>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принудительном отзыве продукции (товаров), представляющей опасность для жизни, здоровья людей и для окружающей среды, о запрете эксплуатации (использования) зданий, строений, сооружений, помещений, оборудования, транспортных средств и иных подобных объектов и о доведении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 причинен;</w:t>
      </w:r>
    </w:p>
    <w:p w:rsidR="00BB65A6" w:rsidRPr="00741117" w:rsidRDefault="00BB65A6" w:rsidP="00F52B05">
      <w:pPr>
        <w:pStyle w:val="a3"/>
        <w:numPr>
          <w:ilvl w:val="0"/>
          <w:numId w:val="21"/>
        </w:numPr>
        <w:tabs>
          <w:tab w:val="left" w:pos="993"/>
        </w:tabs>
        <w:spacing w:after="0" w:line="240" w:lineRule="auto"/>
        <w:ind w:left="0" w:firstLine="709"/>
        <w:jc w:val="both"/>
        <w:rPr>
          <w:rFonts w:ascii="Times New Roman" w:hAnsi="Times New Roman"/>
          <w:kern w:val="3"/>
          <w:sz w:val="28"/>
          <w:szCs w:val="28"/>
          <w:lang w:eastAsia="zh-CN" w:bidi="hi-IN"/>
        </w:rPr>
      </w:pPr>
      <w:r w:rsidRPr="00741117">
        <w:rPr>
          <w:rFonts w:ascii="Times New Roman" w:hAnsi="Times New Roman"/>
          <w:kern w:val="3"/>
          <w:sz w:val="28"/>
          <w:szCs w:val="28"/>
          <w:lang w:eastAsia="zh-CN" w:bidi="hi-IN"/>
        </w:rPr>
        <w:t>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BB65A6" w:rsidRPr="00741117" w:rsidRDefault="00BB65A6" w:rsidP="00F52B05">
      <w:pPr>
        <w:pStyle w:val="a3"/>
        <w:numPr>
          <w:ilvl w:val="0"/>
          <w:numId w:val="21"/>
        </w:numPr>
        <w:tabs>
          <w:tab w:val="left" w:pos="993"/>
        </w:tabs>
        <w:spacing w:after="0" w:line="240" w:lineRule="auto"/>
        <w:ind w:left="0" w:firstLine="709"/>
        <w:jc w:val="both"/>
        <w:rPr>
          <w:rFonts w:ascii="Times New Roman" w:hAnsi="Times New Roman"/>
          <w:kern w:val="3"/>
          <w:sz w:val="28"/>
          <w:szCs w:val="28"/>
          <w:lang w:eastAsia="zh-CN" w:bidi="hi-IN"/>
        </w:rPr>
      </w:pPr>
      <w:r w:rsidRPr="00741117">
        <w:rPr>
          <w:rFonts w:ascii="Times New Roman" w:hAnsi="Times New Roman"/>
          <w:kern w:val="3"/>
          <w:sz w:val="28"/>
          <w:szCs w:val="28"/>
          <w:lang w:eastAsia="zh-CN" w:bidi="hi-IN"/>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BB65A6" w:rsidRPr="00741117" w:rsidRDefault="00BB65A6" w:rsidP="00F52B05">
      <w:pPr>
        <w:pStyle w:val="a3"/>
        <w:numPr>
          <w:ilvl w:val="0"/>
          <w:numId w:val="21"/>
        </w:numPr>
        <w:tabs>
          <w:tab w:val="left" w:pos="993"/>
        </w:tabs>
        <w:spacing w:after="0" w:line="240" w:lineRule="auto"/>
        <w:ind w:left="0" w:firstLine="709"/>
        <w:jc w:val="both"/>
        <w:rPr>
          <w:rFonts w:ascii="Times New Roman" w:hAnsi="Times New Roman"/>
          <w:kern w:val="3"/>
          <w:sz w:val="28"/>
          <w:szCs w:val="28"/>
          <w:lang w:eastAsia="zh-CN" w:bidi="hi-IN"/>
        </w:rPr>
      </w:pPr>
      <w:r w:rsidRPr="00741117">
        <w:rPr>
          <w:rFonts w:ascii="Times New Roman" w:hAnsi="Times New Roman"/>
          <w:kern w:val="3"/>
          <w:sz w:val="28"/>
          <w:szCs w:val="28"/>
          <w:lang w:eastAsia="zh-CN" w:bidi="hi-IN"/>
        </w:rPr>
        <w:t>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BB65A6" w:rsidRPr="006D316C" w:rsidRDefault="00BB65A6" w:rsidP="00F52B05">
      <w:pPr>
        <w:pStyle w:val="a3"/>
        <w:numPr>
          <w:ilvl w:val="0"/>
          <w:numId w:val="48"/>
        </w:numPr>
        <w:tabs>
          <w:tab w:val="left" w:pos="1134"/>
        </w:tabs>
        <w:spacing w:after="0" w:line="240" w:lineRule="auto"/>
        <w:ind w:left="0" w:firstLine="709"/>
        <w:jc w:val="both"/>
        <w:rPr>
          <w:rFonts w:ascii="Times New Roman" w:hAnsi="Times New Roman"/>
          <w:kern w:val="3"/>
          <w:sz w:val="28"/>
          <w:szCs w:val="28"/>
          <w:lang w:eastAsia="zh-CN" w:bidi="hi-IN"/>
        </w:rPr>
      </w:pPr>
      <w:r w:rsidRPr="006D316C">
        <w:rPr>
          <w:rFonts w:ascii="Times New Roman" w:hAnsi="Times New Roman"/>
          <w:kern w:val="3"/>
          <w:sz w:val="28"/>
          <w:szCs w:val="28"/>
          <w:lang w:eastAsia="zh-CN" w:bidi="hi-IN"/>
        </w:rPr>
        <w:t xml:space="preserve">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w:t>
      </w:r>
      <w:r w:rsidRPr="006D316C">
        <w:rPr>
          <w:rFonts w:ascii="Times New Roman" w:hAnsi="Times New Roman"/>
          <w:kern w:val="3"/>
          <w:sz w:val="28"/>
          <w:szCs w:val="28"/>
          <w:lang w:eastAsia="zh-CN" w:bidi="hi-IN"/>
        </w:rPr>
        <w:lastRenderedPageBreak/>
        <w:t>обязательных требований или признаках нарушений обязательных требований, администрацией могут быть принято решение о проведении внепланового контрольного мероприятия в соответствии со статьей 60 Федерального закона от 31.07.2020г. № 248-ФЗ;</w:t>
      </w:r>
    </w:p>
    <w:p w:rsidR="00BB65A6" w:rsidRPr="00741117" w:rsidRDefault="00BB65A6" w:rsidP="00F52B05">
      <w:pPr>
        <w:numPr>
          <w:ilvl w:val="0"/>
          <w:numId w:val="48"/>
        </w:numPr>
        <w:tabs>
          <w:tab w:val="left" w:pos="1134"/>
        </w:tabs>
        <w:ind w:left="0" w:firstLine="709"/>
        <w:jc w:val="both"/>
        <w:rPr>
          <w:rFonts w:eastAsia="Calibri"/>
          <w:kern w:val="3"/>
          <w:sz w:val="28"/>
          <w:szCs w:val="28"/>
          <w:lang w:eastAsia="zh-CN" w:bidi="hi-IN"/>
        </w:rPr>
      </w:pPr>
      <w:r w:rsidRPr="00741117">
        <w:rPr>
          <w:rFonts w:eastAsia="Calibri"/>
          <w:kern w:val="3"/>
          <w:sz w:val="28"/>
          <w:szCs w:val="28"/>
          <w:lang w:eastAsia="zh-CN" w:bidi="hi-IN"/>
        </w:rPr>
        <w:t>По результатам проведения выездного обследования могут быть приняты решения, предусмотренные пунктами 3-5 части 2 статьи 90 Федерального закона от 31.07.2020г. № 248-ФЗ.</w:t>
      </w:r>
    </w:p>
    <w:p w:rsidR="00BB65A6" w:rsidRDefault="00BB65A6" w:rsidP="00BB65A6">
      <w:pPr>
        <w:jc w:val="both"/>
        <w:rPr>
          <w:rFonts w:eastAsia="Calibri"/>
          <w:b/>
          <w:kern w:val="3"/>
          <w:sz w:val="28"/>
          <w:szCs w:val="28"/>
          <w:lang w:eastAsia="zh-CN" w:bidi="hi-IN"/>
        </w:rPr>
      </w:pPr>
    </w:p>
    <w:p w:rsidR="00BB65A6" w:rsidRPr="00741117" w:rsidRDefault="00F52B05" w:rsidP="00F52B05">
      <w:pPr>
        <w:pStyle w:val="a3"/>
        <w:numPr>
          <w:ilvl w:val="0"/>
          <w:numId w:val="27"/>
        </w:numPr>
        <w:tabs>
          <w:tab w:val="left" w:pos="426"/>
        </w:tabs>
        <w:spacing w:after="0" w:line="240" w:lineRule="auto"/>
        <w:ind w:left="0" w:firstLine="0"/>
        <w:jc w:val="center"/>
        <w:rPr>
          <w:rFonts w:ascii="Times New Roman" w:hAnsi="Times New Roman"/>
          <w:b/>
          <w:kern w:val="3"/>
          <w:sz w:val="28"/>
          <w:szCs w:val="28"/>
          <w:lang w:eastAsia="zh-CN" w:bidi="hi-IN"/>
        </w:rPr>
      </w:pPr>
      <w:r>
        <w:rPr>
          <w:rFonts w:ascii="Times New Roman" w:hAnsi="Times New Roman"/>
          <w:b/>
          <w:kern w:val="3"/>
          <w:sz w:val="28"/>
          <w:szCs w:val="28"/>
          <w:lang w:eastAsia="zh-CN" w:bidi="hi-IN"/>
        </w:rPr>
        <w:t xml:space="preserve">. </w:t>
      </w:r>
      <w:r w:rsidR="00BB65A6" w:rsidRPr="00741117">
        <w:rPr>
          <w:rFonts w:ascii="Times New Roman" w:hAnsi="Times New Roman"/>
          <w:b/>
          <w:kern w:val="3"/>
          <w:sz w:val="28"/>
          <w:szCs w:val="28"/>
          <w:lang w:eastAsia="zh-CN" w:bidi="hi-IN"/>
        </w:rPr>
        <w:t>Обжалование решений контрольного органа, действий (бездействия)</w:t>
      </w:r>
      <w:bookmarkStart w:id="1" w:name="bookmark1"/>
      <w:r w:rsidR="00BB65A6" w:rsidRPr="00741117">
        <w:rPr>
          <w:rFonts w:ascii="Times New Roman" w:hAnsi="Times New Roman"/>
          <w:b/>
          <w:kern w:val="3"/>
          <w:sz w:val="28"/>
          <w:szCs w:val="28"/>
          <w:lang w:eastAsia="zh-CN" w:bidi="hi-IN"/>
        </w:rPr>
        <w:t xml:space="preserve"> его должностных лиц</w:t>
      </w:r>
      <w:bookmarkEnd w:id="1"/>
    </w:p>
    <w:p w:rsidR="003562F1" w:rsidRPr="00E02DA4" w:rsidRDefault="006D316C" w:rsidP="003562F1">
      <w:pPr>
        <w:suppressAutoHyphens/>
        <w:ind w:firstLine="709"/>
        <w:jc w:val="both"/>
        <w:rPr>
          <w:rFonts w:eastAsia="Calibri"/>
          <w:color w:val="000000" w:themeColor="text1"/>
          <w:kern w:val="3"/>
          <w:sz w:val="28"/>
          <w:szCs w:val="28"/>
          <w:lang w:eastAsia="zh-CN" w:bidi="hi-IN"/>
        </w:rPr>
      </w:pPr>
      <w:r>
        <w:rPr>
          <w:rFonts w:eastAsia="Calibri"/>
          <w:color w:val="000000" w:themeColor="text1"/>
          <w:kern w:val="3"/>
          <w:sz w:val="28"/>
          <w:szCs w:val="28"/>
          <w:lang w:eastAsia="zh-CN" w:bidi="hi-IN"/>
        </w:rPr>
        <w:t>45</w:t>
      </w:r>
      <w:r w:rsidR="003562F1" w:rsidRPr="00E02DA4">
        <w:rPr>
          <w:rFonts w:eastAsia="Calibri"/>
          <w:color w:val="000000" w:themeColor="text1"/>
          <w:kern w:val="3"/>
          <w:sz w:val="28"/>
          <w:szCs w:val="28"/>
          <w:lang w:eastAsia="zh-CN" w:bidi="hi-IN"/>
        </w:rPr>
        <w:t>. Правом на обжалование решений контрольного (надзорного) органа, действий (бездействия) его должностных лиц обладает контролируемое лицо, в отношении которого приняты решения или совершены действия (бездействие), указанные в части 4 статьи 40 Федерального закона № 248-ФЗ.</w:t>
      </w:r>
    </w:p>
    <w:p w:rsidR="003562F1" w:rsidRPr="00E02DA4" w:rsidRDefault="006D316C" w:rsidP="003562F1">
      <w:pPr>
        <w:suppressAutoHyphens/>
        <w:ind w:firstLine="709"/>
        <w:jc w:val="both"/>
        <w:rPr>
          <w:rFonts w:eastAsia="Calibri"/>
          <w:color w:val="000000" w:themeColor="text1"/>
          <w:kern w:val="3"/>
          <w:sz w:val="28"/>
          <w:szCs w:val="28"/>
          <w:lang w:eastAsia="zh-CN" w:bidi="hi-IN"/>
        </w:rPr>
      </w:pPr>
      <w:r>
        <w:rPr>
          <w:rFonts w:eastAsia="Calibri"/>
          <w:color w:val="000000" w:themeColor="text1"/>
          <w:kern w:val="3"/>
          <w:sz w:val="28"/>
          <w:szCs w:val="28"/>
          <w:lang w:eastAsia="zh-CN" w:bidi="hi-IN"/>
        </w:rPr>
        <w:t>46</w:t>
      </w:r>
      <w:r w:rsidR="003562F1" w:rsidRPr="00E02DA4">
        <w:rPr>
          <w:rFonts w:eastAsia="Calibri"/>
          <w:color w:val="000000" w:themeColor="text1"/>
          <w:kern w:val="3"/>
          <w:sz w:val="28"/>
          <w:szCs w:val="28"/>
          <w:lang w:eastAsia="zh-CN" w:bidi="hi-IN"/>
        </w:rPr>
        <w:t>. Судебное обжалование решений контрольного (надзорного) органа, действий (бездействия) его должностных лиц возможно только после их досудебного обжалования, за исключением случаев обжалования в суд решений, действий (бездействия) гражданами, не осуществляющими предпринимательской деятельности.</w:t>
      </w:r>
    </w:p>
    <w:p w:rsidR="003562F1" w:rsidRPr="00E02DA4" w:rsidRDefault="003562F1" w:rsidP="003562F1">
      <w:pPr>
        <w:suppressAutoHyphens/>
        <w:ind w:firstLine="709"/>
        <w:jc w:val="both"/>
        <w:rPr>
          <w:rFonts w:eastAsia="Calibri"/>
          <w:color w:val="000000" w:themeColor="text1"/>
          <w:kern w:val="3"/>
          <w:sz w:val="28"/>
          <w:szCs w:val="28"/>
          <w:lang w:eastAsia="zh-CN" w:bidi="hi-IN"/>
        </w:rPr>
      </w:pPr>
      <w:r w:rsidRPr="00E02DA4">
        <w:rPr>
          <w:rFonts w:eastAsia="Calibri"/>
          <w:color w:val="000000" w:themeColor="text1"/>
          <w:kern w:val="3"/>
          <w:sz w:val="28"/>
          <w:szCs w:val="28"/>
          <w:lang w:eastAsia="zh-CN" w:bidi="hi-IN"/>
        </w:rPr>
        <w:t>Контролируемые лица, права и законные интересы которых, по их мнению, были непосредственно нарушены в рамках осуществления муниципального контроля, имеют право на досудебное обжалование:</w:t>
      </w:r>
    </w:p>
    <w:p w:rsidR="003562F1" w:rsidRPr="00E02DA4" w:rsidRDefault="003562F1" w:rsidP="003562F1">
      <w:pPr>
        <w:suppressAutoHyphens/>
        <w:ind w:firstLine="709"/>
        <w:jc w:val="both"/>
        <w:rPr>
          <w:rFonts w:eastAsia="Calibri"/>
          <w:color w:val="000000" w:themeColor="text1"/>
          <w:kern w:val="3"/>
          <w:sz w:val="28"/>
          <w:szCs w:val="28"/>
          <w:lang w:eastAsia="zh-CN" w:bidi="hi-IN"/>
        </w:rPr>
      </w:pPr>
      <w:r w:rsidRPr="00E02DA4">
        <w:rPr>
          <w:rFonts w:eastAsia="Calibri"/>
          <w:color w:val="000000" w:themeColor="text1"/>
          <w:kern w:val="3"/>
          <w:sz w:val="28"/>
          <w:szCs w:val="28"/>
          <w:lang w:eastAsia="zh-CN" w:bidi="hi-IN"/>
        </w:rPr>
        <w:t>1) решений о проведении контрольных мероприятий;</w:t>
      </w:r>
    </w:p>
    <w:p w:rsidR="003562F1" w:rsidRPr="00E02DA4" w:rsidRDefault="003562F1" w:rsidP="003562F1">
      <w:pPr>
        <w:suppressAutoHyphens/>
        <w:ind w:firstLine="709"/>
        <w:jc w:val="both"/>
        <w:rPr>
          <w:rFonts w:eastAsia="Calibri"/>
          <w:color w:val="000000" w:themeColor="text1"/>
          <w:kern w:val="3"/>
          <w:sz w:val="28"/>
          <w:szCs w:val="28"/>
          <w:lang w:eastAsia="zh-CN" w:bidi="hi-IN"/>
        </w:rPr>
      </w:pPr>
      <w:r w:rsidRPr="00E02DA4">
        <w:rPr>
          <w:rFonts w:eastAsia="Calibri"/>
          <w:color w:val="000000" w:themeColor="text1"/>
          <w:kern w:val="3"/>
          <w:sz w:val="28"/>
          <w:szCs w:val="28"/>
          <w:lang w:eastAsia="zh-CN" w:bidi="hi-IN"/>
        </w:rPr>
        <w:t>2) актов контрольных мероприятий, предписаний об устранении выявленных нарушений;</w:t>
      </w:r>
    </w:p>
    <w:p w:rsidR="003562F1" w:rsidRPr="00E02DA4" w:rsidRDefault="003562F1" w:rsidP="003562F1">
      <w:pPr>
        <w:suppressAutoHyphens/>
        <w:ind w:firstLine="709"/>
        <w:jc w:val="both"/>
        <w:rPr>
          <w:rFonts w:eastAsia="Calibri"/>
          <w:color w:val="000000" w:themeColor="text1"/>
          <w:kern w:val="3"/>
          <w:sz w:val="28"/>
          <w:szCs w:val="28"/>
          <w:lang w:eastAsia="zh-CN" w:bidi="hi-IN"/>
        </w:rPr>
      </w:pPr>
      <w:r w:rsidRPr="00E02DA4">
        <w:rPr>
          <w:rFonts w:eastAsia="Calibri"/>
          <w:color w:val="000000" w:themeColor="text1"/>
          <w:kern w:val="3"/>
          <w:sz w:val="28"/>
          <w:szCs w:val="28"/>
          <w:lang w:eastAsia="zh-CN" w:bidi="hi-IN"/>
        </w:rPr>
        <w:t>3) действий (бездействия) должностного лица уполномоченного на осуществление муниципального контроля в рамках контрольных мероприятий;</w:t>
      </w:r>
    </w:p>
    <w:p w:rsidR="003562F1" w:rsidRPr="00E02DA4" w:rsidRDefault="003562F1" w:rsidP="003562F1">
      <w:pPr>
        <w:suppressAutoHyphens/>
        <w:ind w:firstLine="709"/>
        <w:jc w:val="both"/>
        <w:rPr>
          <w:rFonts w:eastAsia="Calibri"/>
          <w:color w:val="000000" w:themeColor="text1"/>
          <w:kern w:val="3"/>
          <w:sz w:val="28"/>
          <w:szCs w:val="28"/>
          <w:lang w:eastAsia="zh-CN" w:bidi="hi-IN"/>
        </w:rPr>
      </w:pPr>
      <w:r w:rsidRPr="00E02DA4">
        <w:rPr>
          <w:rFonts w:eastAsia="Calibri"/>
          <w:color w:val="000000" w:themeColor="text1"/>
          <w:kern w:val="3"/>
          <w:sz w:val="28"/>
          <w:szCs w:val="28"/>
          <w:lang w:eastAsia="zh-CN" w:bidi="hi-IN"/>
        </w:rPr>
        <w:t>4) решений об отнесении объектов контроля к соответствующей категории риска;</w:t>
      </w:r>
    </w:p>
    <w:p w:rsidR="003562F1" w:rsidRPr="00E02DA4" w:rsidRDefault="003562F1" w:rsidP="003562F1">
      <w:pPr>
        <w:suppressAutoHyphens/>
        <w:ind w:firstLine="709"/>
        <w:jc w:val="both"/>
        <w:rPr>
          <w:rFonts w:eastAsia="Calibri"/>
          <w:color w:val="000000" w:themeColor="text1"/>
          <w:kern w:val="3"/>
          <w:sz w:val="28"/>
          <w:szCs w:val="28"/>
          <w:lang w:eastAsia="zh-CN" w:bidi="hi-IN"/>
        </w:rPr>
      </w:pPr>
      <w:r w:rsidRPr="00E02DA4">
        <w:rPr>
          <w:rFonts w:eastAsia="Calibri"/>
          <w:color w:val="000000" w:themeColor="text1"/>
          <w:kern w:val="3"/>
          <w:sz w:val="28"/>
          <w:szCs w:val="28"/>
          <w:lang w:eastAsia="zh-CN" w:bidi="hi-IN"/>
        </w:rPr>
        <w:t>5) решений об отказе в проведении обязательных профилактических визитов по заявлениям контролируемых лиц;</w:t>
      </w:r>
    </w:p>
    <w:p w:rsidR="003562F1" w:rsidRPr="00E02DA4" w:rsidRDefault="003562F1" w:rsidP="003562F1">
      <w:pPr>
        <w:suppressAutoHyphens/>
        <w:ind w:firstLine="709"/>
        <w:jc w:val="both"/>
        <w:rPr>
          <w:rFonts w:eastAsia="Calibri"/>
          <w:color w:val="000000" w:themeColor="text1"/>
          <w:kern w:val="3"/>
          <w:sz w:val="28"/>
          <w:szCs w:val="28"/>
          <w:lang w:eastAsia="zh-CN" w:bidi="hi-IN"/>
        </w:rPr>
      </w:pPr>
      <w:r w:rsidRPr="00E02DA4">
        <w:rPr>
          <w:rFonts w:eastAsia="Calibri"/>
          <w:color w:val="000000" w:themeColor="text1"/>
          <w:kern w:val="3"/>
          <w:sz w:val="28"/>
          <w:szCs w:val="28"/>
          <w:lang w:eastAsia="zh-CN" w:bidi="hi-IN"/>
        </w:rPr>
        <w:t>6) иных решений, принимаемых контрольными (надзорными) органами по итогам профилактических и (или) контрольных (надзорных) мероприятий, предусмотренных Федеральным законом № 248-ФЗ, в отношении контролируемых лиц или объектов контроля.</w:t>
      </w:r>
    </w:p>
    <w:p w:rsidR="003562F1" w:rsidRPr="00E02DA4" w:rsidRDefault="006D316C" w:rsidP="003562F1">
      <w:pPr>
        <w:suppressAutoHyphens/>
        <w:ind w:firstLine="709"/>
        <w:jc w:val="both"/>
        <w:rPr>
          <w:rFonts w:eastAsia="Calibri"/>
          <w:color w:val="000000" w:themeColor="text1"/>
          <w:kern w:val="3"/>
          <w:sz w:val="28"/>
          <w:szCs w:val="28"/>
          <w:lang w:eastAsia="zh-CN" w:bidi="hi-IN"/>
        </w:rPr>
      </w:pPr>
      <w:r>
        <w:rPr>
          <w:rFonts w:eastAsia="Calibri"/>
          <w:color w:val="000000" w:themeColor="text1"/>
          <w:kern w:val="3"/>
          <w:sz w:val="28"/>
          <w:szCs w:val="28"/>
          <w:lang w:eastAsia="zh-CN" w:bidi="hi-IN"/>
        </w:rPr>
        <w:t>47</w:t>
      </w:r>
      <w:r w:rsidR="003562F1" w:rsidRPr="00E02DA4">
        <w:rPr>
          <w:rFonts w:eastAsia="Calibri"/>
          <w:color w:val="000000" w:themeColor="text1"/>
          <w:kern w:val="3"/>
          <w:sz w:val="28"/>
          <w:szCs w:val="28"/>
          <w:lang w:eastAsia="zh-CN" w:bidi="hi-IN"/>
        </w:rPr>
        <w:t>. Жалоба подается контролируемым лицом в электронном виде с использованием Единого портала государственных и муниципальных услуг. При подаче жалобы гражданином она должна быть подписана простой электронной подписью либо усиленной квалифицированной электронной подписью. При подаче жалобы организацией она должна быть подписана усиленной квалифицированной электронной подписью.</w:t>
      </w:r>
    </w:p>
    <w:p w:rsidR="003562F1" w:rsidRPr="00E02DA4" w:rsidRDefault="006D316C" w:rsidP="003562F1">
      <w:pPr>
        <w:suppressAutoHyphens/>
        <w:ind w:firstLine="709"/>
        <w:jc w:val="both"/>
        <w:rPr>
          <w:rFonts w:eastAsia="Calibri"/>
          <w:color w:val="000000" w:themeColor="text1"/>
          <w:kern w:val="3"/>
          <w:sz w:val="28"/>
          <w:szCs w:val="28"/>
          <w:lang w:eastAsia="zh-CN" w:bidi="hi-IN"/>
        </w:rPr>
      </w:pPr>
      <w:r>
        <w:rPr>
          <w:rFonts w:eastAsia="Calibri"/>
          <w:color w:val="000000" w:themeColor="text1"/>
          <w:kern w:val="3"/>
          <w:sz w:val="28"/>
          <w:szCs w:val="28"/>
          <w:lang w:eastAsia="zh-CN" w:bidi="hi-IN"/>
        </w:rPr>
        <w:t>48</w:t>
      </w:r>
      <w:r w:rsidR="003562F1" w:rsidRPr="00E02DA4">
        <w:rPr>
          <w:rFonts w:eastAsia="Calibri"/>
          <w:color w:val="000000" w:themeColor="text1"/>
          <w:kern w:val="3"/>
          <w:sz w:val="28"/>
          <w:szCs w:val="28"/>
          <w:lang w:eastAsia="zh-CN" w:bidi="hi-IN"/>
        </w:rPr>
        <w:t xml:space="preserve">. Жалоба, содержащая сведения и документы, составляющие государственную или иную охраняемую законом тайну, подается контролируемым лицом в уполномоченный на рассмотрение жалобы орган, определяемый в соответствии с частью 2 статьи 40 Федерального закона № 248-ФЗ, без использования единого портала государственных и муниципальных услуг и (или) региональных порталов государственных и муниципальных услуг в порядке, с учетом требований </w:t>
      </w:r>
      <w:r w:rsidR="003562F1" w:rsidRPr="00E02DA4">
        <w:rPr>
          <w:rFonts w:eastAsia="Calibri"/>
          <w:color w:val="000000" w:themeColor="text1"/>
          <w:kern w:val="3"/>
          <w:sz w:val="28"/>
          <w:szCs w:val="28"/>
          <w:lang w:eastAsia="zh-CN" w:bidi="hi-IN"/>
        </w:rPr>
        <w:lastRenderedPageBreak/>
        <w:t>законодательства Российской Федерации о государственной и иной охраняемой законом тайне.</w:t>
      </w:r>
    </w:p>
    <w:p w:rsidR="003562F1" w:rsidRPr="00E02DA4" w:rsidRDefault="006D316C" w:rsidP="003562F1">
      <w:pPr>
        <w:suppressAutoHyphens/>
        <w:ind w:firstLine="709"/>
        <w:jc w:val="both"/>
        <w:rPr>
          <w:rFonts w:eastAsia="Calibri"/>
          <w:color w:val="000000" w:themeColor="text1"/>
          <w:kern w:val="3"/>
          <w:sz w:val="28"/>
          <w:szCs w:val="28"/>
          <w:lang w:eastAsia="zh-CN" w:bidi="hi-IN"/>
        </w:rPr>
      </w:pPr>
      <w:r>
        <w:rPr>
          <w:rFonts w:eastAsia="Calibri"/>
          <w:color w:val="000000" w:themeColor="text1"/>
          <w:kern w:val="3"/>
          <w:sz w:val="28"/>
          <w:szCs w:val="28"/>
          <w:lang w:eastAsia="zh-CN" w:bidi="hi-IN"/>
        </w:rPr>
        <w:t>49</w:t>
      </w:r>
      <w:r w:rsidR="003562F1" w:rsidRPr="00E02DA4">
        <w:rPr>
          <w:rFonts w:eastAsia="Calibri"/>
          <w:color w:val="000000" w:themeColor="text1"/>
          <w:kern w:val="3"/>
          <w:sz w:val="28"/>
          <w:szCs w:val="28"/>
          <w:lang w:eastAsia="zh-CN" w:bidi="hi-IN"/>
        </w:rPr>
        <w:t xml:space="preserve">. Жалоба на действия (бездействие) должностного лица уполномоченного на осуществление муниципального контроля, подается в администрацию Еткульского муниципального округа Челябинской области. </w:t>
      </w:r>
    </w:p>
    <w:p w:rsidR="003562F1" w:rsidRPr="00E02DA4" w:rsidRDefault="006D316C" w:rsidP="003562F1">
      <w:pPr>
        <w:suppressAutoHyphens/>
        <w:ind w:firstLine="709"/>
        <w:jc w:val="both"/>
        <w:rPr>
          <w:rFonts w:eastAsia="Calibri"/>
          <w:color w:val="000000" w:themeColor="text1"/>
          <w:kern w:val="3"/>
          <w:sz w:val="28"/>
          <w:szCs w:val="28"/>
          <w:lang w:eastAsia="zh-CN" w:bidi="hi-IN"/>
        </w:rPr>
      </w:pPr>
      <w:r>
        <w:rPr>
          <w:rFonts w:eastAsia="Calibri"/>
          <w:color w:val="000000" w:themeColor="text1"/>
          <w:kern w:val="3"/>
          <w:sz w:val="28"/>
          <w:szCs w:val="28"/>
          <w:lang w:eastAsia="zh-CN" w:bidi="hi-IN"/>
        </w:rPr>
        <w:t>50</w:t>
      </w:r>
      <w:r w:rsidR="003562F1" w:rsidRPr="00E02DA4">
        <w:rPr>
          <w:rFonts w:eastAsia="Calibri"/>
          <w:color w:val="000000" w:themeColor="text1"/>
          <w:kern w:val="3"/>
          <w:sz w:val="28"/>
          <w:szCs w:val="28"/>
          <w:lang w:eastAsia="zh-CN" w:bidi="hi-IN"/>
        </w:rPr>
        <w:t>. Жалоба на решение должностного лица уполномоченного на осуществление муниципального контроля, действия (бездействие) может быть подана в течение тридцати календарных дней со дня, когда контролируемое лицо узнало или должно было узнать о нарушении своих прав.</w:t>
      </w:r>
    </w:p>
    <w:p w:rsidR="003562F1" w:rsidRPr="00E02DA4" w:rsidRDefault="006D316C" w:rsidP="003562F1">
      <w:pPr>
        <w:suppressAutoHyphens/>
        <w:ind w:firstLine="709"/>
        <w:jc w:val="both"/>
        <w:rPr>
          <w:rFonts w:eastAsia="Calibri"/>
          <w:color w:val="000000" w:themeColor="text1"/>
          <w:kern w:val="3"/>
          <w:sz w:val="28"/>
          <w:szCs w:val="28"/>
          <w:lang w:eastAsia="zh-CN" w:bidi="hi-IN"/>
        </w:rPr>
      </w:pPr>
      <w:r>
        <w:rPr>
          <w:rFonts w:eastAsia="Calibri"/>
          <w:color w:val="000000" w:themeColor="text1"/>
          <w:kern w:val="3"/>
          <w:sz w:val="28"/>
          <w:szCs w:val="28"/>
          <w:lang w:eastAsia="zh-CN" w:bidi="hi-IN"/>
        </w:rPr>
        <w:t>51</w:t>
      </w:r>
      <w:r w:rsidR="003562F1" w:rsidRPr="00E02DA4">
        <w:rPr>
          <w:rFonts w:eastAsia="Calibri"/>
          <w:color w:val="000000" w:themeColor="text1"/>
          <w:kern w:val="3"/>
          <w:sz w:val="28"/>
          <w:szCs w:val="28"/>
          <w:lang w:eastAsia="zh-CN" w:bidi="hi-IN"/>
        </w:rPr>
        <w:t>. Жалоба на предписание может быть подана в течение десяти рабочих дней с момента получения контролируемым лицом предписания.</w:t>
      </w:r>
    </w:p>
    <w:p w:rsidR="003562F1" w:rsidRPr="00E02DA4" w:rsidRDefault="006D316C" w:rsidP="003562F1">
      <w:pPr>
        <w:suppressAutoHyphens/>
        <w:ind w:firstLine="709"/>
        <w:jc w:val="both"/>
        <w:rPr>
          <w:rFonts w:eastAsia="Calibri"/>
          <w:color w:val="000000" w:themeColor="text1"/>
          <w:kern w:val="3"/>
          <w:sz w:val="28"/>
          <w:szCs w:val="28"/>
          <w:lang w:eastAsia="zh-CN" w:bidi="hi-IN"/>
        </w:rPr>
      </w:pPr>
      <w:r>
        <w:rPr>
          <w:rFonts w:eastAsia="Calibri"/>
          <w:color w:val="000000" w:themeColor="text1"/>
          <w:kern w:val="3"/>
          <w:sz w:val="28"/>
          <w:szCs w:val="28"/>
          <w:lang w:eastAsia="zh-CN" w:bidi="hi-IN"/>
        </w:rPr>
        <w:t>52</w:t>
      </w:r>
      <w:r w:rsidR="003562F1" w:rsidRPr="00E02DA4">
        <w:rPr>
          <w:rFonts w:eastAsia="Calibri"/>
          <w:color w:val="000000" w:themeColor="text1"/>
          <w:kern w:val="3"/>
          <w:sz w:val="28"/>
          <w:szCs w:val="28"/>
          <w:lang w:eastAsia="zh-CN" w:bidi="hi-IN"/>
        </w:rPr>
        <w:t>. В случае пропуска по уважительной причине срока подачи жалобы этот срок по ходатайству лица, подающего жалобу, может быть восстановлен органом или должностным лицом, уполномоченным на рассмотрение жалобы.</w:t>
      </w:r>
    </w:p>
    <w:p w:rsidR="003562F1" w:rsidRPr="00E02DA4" w:rsidRDefault="006D316C" w:rsidP="003562F1">
      <w:pPr>
        <w:suppressAutoHyphens/>
        <w:ind w:firstLine="709"/>
        <w:jc w:val="both"/>
        <w:rPr>
          <w:rFonts w:eastAsia="Calibri"/>
          <w:color w:val="000000" w:themeColor="text1"/>
          <w:kern w:val="3"/>
          <w:sz w:val="28"/>
          <w:szCs w:val="28"/>
          <w:lang w:eastAsia="zh-CN" w:bidi="hi-IN"/>
        </w:rPr>
      </w:pPr>
      <w:r>
        <w:rPr>
          <w:rFonts w:eastAsia="Calibri"/>
          <w:color w:val="000000" w:themeColor="text1"/>
          <w:kern w:val="3"/>
          <w:sz w:val="28"/>
          <w:szCs w:val="28"/>
          <w:lang w:eastAsia="zh-CN" w:bidi="hi-IN"/>
        </w:rPr>
        <w:t>53</w:t>
      </w:r>
      <w:r w:rsidR="003562F1" w:rsidRPr="00E02DA4">
        <w:rPr>
          <w:rFonts w:eastAsia="Calibri"/>
          <w:color w:val="000000" w:themeColor="text1"/>
          <w:kern w:val="3"/>
          <w:sz w:val="28"/>
          <w:szCs w:val="28"/>
          <w:lang w:eastAsia="zh-CN" w:bidi="hi-IN"/>
        </w:rPr>
        <w:t>. Лицо, подавшее жалобу, до принятия решения по жалобе может отозвать ее. При этом повторное направление жалобы по тем же основаниям не допускается.</w:t>
      </w:r>
    </w:p>
    <w:p w:rsidR="003562F1" w:rsidRPr="00E02DA4" w:rsidRDefault="006D316C" w:rsidP="003562F1">
      <w:pPr>
        <w:suppressAutoHyphens/>
        <w:ind w:firstLine="709"/>
        <w:jc w:val="both"/>
        <w:rPr>
          <w:rFonts w:eastAsia="Calibri"/>
          <w:color w:val="000000" w:themeColor="text1"/>
          <w:kern w:val="3"/>
          <w:sz w:val="28"/>
          <w:szCs w:val="28"/>
          <w:lang w:eastAsia="zh-CN" w:bidi="hi-IN"/>
        </w:rPr>
      </w:pPr>
      <w:r>
        <w:rPr>
          <w:rFonts w:eastAsia="Calibri"/>
          <w:color w:val="000000" w:themeColor="text1"/>
          <w:kern w:val="3"/>
          <w:sz w:val="28"/>
          <w:szCs w:val="28"/>
          <w:lang w:eastAsia="zh-CN" w:bidi="hi-IN"/>
        </w:rPr>
        <w:t>54</w:t>
      </w:r>
      <w:r w:rsidR="003562F1" w:rsidRPr="00E02DA4">
        <w:rPr>
          <w:rFonts w:eastAsia="Calibri"/>
          <w:color w:val="000000" w:themeColor="text1"/>
          <w:kern w:val="3"/>
          <w:sz w:val="28"/>
          <w:szCs w:val="28"/>
          <w:lang w:eastAsia="zh-CN" w:bidi="hi-IN"/>
        </w:rPr>
        <w:t>. Жалоба может содержать ходатайство о приостановлении исполнения обжалуемого решения контрольного (надзорного) органа.</w:t>
      </w:r>
    </w:p>
    <w:p w:rsidR="003562F1" w:rsidRPr="00E02DA4" w:rsidRDefault="006D316C" w:rsidP="003562F1">
      <w:pPr>
        <w:suppressAutoHyphens/>
        <w:ind w:firstLine="709"/>
        <w:jc w:val="both"/>
        <w:rPr>
          <w:rFonts w:eastAsia="Calibri"/>
          <w:color w:val="000000" w:themeColor="text1"/>
          <w:kern w:val="3"/>
          <w:sz w:val="28"/>
          <w:szCs w:val="28"/>
          <w:lang w:eastAsia="zh-CN" w:bidi="hi-IN"/>
        </w:rPr>
      </w:pPr>
      <w:r>
        <w:rPr>
          <w:rFonts w:eastAsia="Calibri"/>
          <w:color w:val="000000" w:themeColor="text1"/>
          <w:kern w:val="3"/>
          <w:sz w:val="28"/>
          <w:szCs w:val="28"/>
          <w:lang w:eastAsia="zh-CN" w:bidi="hi-IN"/>
        </w:rPr>
        <w:t>55</w:t>
      </w:r>
      <w:r w:rsidR="003562F1" w:rsidRPr="00E02DA4">
        <w:rPr>
          <w:rFonts w:eastAsia="Calibri"/>
          <w:color w:val="000000" w:themeColor="text1"/>
          <w:kern w:val="3"/>
          <w:sz w:val="28"/>
          <w:szCs w:val="28"/>
          <w:lang w:eastAsia="zh-CN" w:bidi="hi-IN"/>
        </w:rPr>
        <w:t>. Уполномоченный на рассмотрение жалобы орган в срок не позднее двух рабочих дней со дня регистрации жалобы принимает решение:</w:t>
      </w:r>
    </w:p>
    <w:p w:rsidR="003562F1" w:rsidRPr="00E02DA4" w:rsidRDefault="003562F1" w:rsidP="003562F1">
      <w:pPr>
        <w:suppressAutoHyphens/>
        <w:ind w:firstLine="709"/>
        <w:jc w:val="both"/>
        <w:rPr>
          <w:rFonts w:eastAsia="Calibri"/>
          <w:color w:val="000000" w:themeColor="text1"/>
          <w:kern w:val="3"/>
          <w:sz w:val="28"/>
          <w:szCs w:val="28"/>
          <w:lang w:eastAsia="zh-CN" w:bidi="hi-IN"/>
        </w:rPr>
      </w:pPr>
      <w:r w:rsidRPr="00E02DA4">
        <w:rPr>
          <w:rFonts w:eastAsia="Calibri"/>
          <w:color w:val="000000" w:themeColor="text1"/>
          <w:kern w:val="3"/>
          <w:sz w:val="28"/>
          <w:szCs w:val="28"/>
          <w:lang w:eastAsia="zh-CN" w:bidi="hi-IN"/>
        </w:rPr>
        <w:t>1) о приостановлении исполнения обжалуемого решения контрольного (надзорного) органа;</w:t>
      </w:r>
    </w:p>
    <w:p w:rsidR="003562F1" w:rsidRPr="00E02DA4" w:rsidRDefault="003562F1" w:rsidP="003562F1">
      <w:pPr>
        <w:suppressAutoHyphens/>
        <w:ind w:firstLine="709"/>
        <w:jc w:val="both"/>
        <w:rPr>
          <w:rFonts w:eastAsia="Calibri"/>
          <w:color w:val="000000" w:themeColor="text1"/>
          <w:kern w:val="3"/>
          <w:sz w:val="28"/>
          <w:szCs w:val="28"/>
          <w:lang w:eastAsia="zh-CN" w:bidi="hi-IN"/>
        </w:rPr>
      </w:pPr>
      <w:r w:rsidRPr="00E02DA4">
        <w:rPr>
          <w:rFonts w:eastAsia="Calibri"/>
          <w:color w:val="000000" w:themeColor="text1"/>
          <w:kern w:val="3"/>
          <w:sz w:val="28"/>
          <w:szCs w:val="28"/>
          <w:lang w:eastAsia="zh-CN" w:bidi="hi-IN"/>
        </w:rPr>
        <w:t>2) об отказе в приостановлении исполнения обжалуемого решения контрольного (надзорного) органа.</w:t>
      </w:r>
    </w:p>
    <w:p w:rsidR="003562F1" w:rsidRPr="00E02DA4" w:rsidRDefault="006D316C" w:rsidP="003562F1">
      <w:pPr>
        <w:suppressAutoHyphens/>
        <w:ind w:firstLine="709"/>
        <w:jc w:val="both"/>
        <w:rPr>
          <w:rFonts w:eastAsia="Calibri"/>
          <w:color w:val="000000" w:themeColor="text1"/>
          <w:kern w:val="3"/>
          <w:sz w:val="28"/>
          <w:szCs w:val="28"/>
          <w:lang w:eastAsia="zh-CN" w:bidi="hi-IN"/>
        </w:rPr>
      </w:pPr>
      <w:r>
        <w:rPr>
          <w:rFonts w:eastAsia="Calibri"/>
          <w:color w:val="000000" w:themeColor="text1"/>
          <w:kern w:val="3"/>
          <w:sz w:val="28"/>
          <w:szCs w:val="28"/>
          <w:lang w:eastAsia="zh-CN" w:bidi="hi-IN"/>
        </w:rPr>
        <w:t>56</w:t>
      </w:r>
      <w:r w:rsidR="003562F1" w:rsidRPr="00E02DA4">
        <w:rPr>
          <w:rFonts w:eastAsia="Calibri"/>
          <w:color w:val="000000" w:themeColor="text1"/>
          <w:kern w:val="3"/>
          <w:sz w:val="28"/>
          <w:szCs w:val="28"/>
          <w:lang w:eastAsia="zh-CN" w:bidi="hi-IN"/>
        </w:rPr>
        <w:t>. Жалоба не должна содержать нецензурные либо оскорбительные выражения, угрозы жизни, здоровью и имуществу должностных лиц контрольного (надзорного) органа либо членов их семей.</w:t>
      </w:r>
    </w:p>
    <w:p w:rsidR="003562F1" w:rsidRPr="00E02DA4" w:rsidRDefault="006D316C" w:rsidP="003562F1">
      <w:pPr>
        <w:suppressAutoHyphens/>
        <w:ind w:firstLine="709"/>
        <w:jc w:val="both"/>
        <w:rPr>
          <w:rFonts w:eastAsia="Calibri"/>
          <w:color w:val="000000" w:themeColor="text1"/>
          <w:kern w:val="3"/>
          <w:sz w:val="28"/>
          <w:szCs w:val="28"/>
          <w:lang w:eastAsia="zh-CN" w:bidi="hi-IN"/>
        </w:rPr>
      </w:pPr>
      <w:r>
        <w:rPr>
          <w:rFonts w:eastAsia="Calibri"/>
          <w:color w:val="000000" w:themeColor="text1"/>
          <w:kern w:val="3"/>
          <w:sz w:val="28"/>
          <w:szCs w:val="28"/>
          <w:lang w:eastAsia="zh-CN" w:bidi="hi-IN"/>
        </w:rPr>
        <w:t>57</w:t>
      </w:r>
      <w:r w:rsidR="003562F1" w:rsidRPr="00E02DA4">
        <w:rPr>
          <w:rFonts w:eastAsia="Calibri"/>
          <w:color w:val="000000" w:themeColor="text1"/>
          <w:kern w:val="3"/>
          <w:sz w:val="28"/>
          <w:szCs w:val="28"/>
          <w:lang w:eastAsia="zh-CN" w:bidi="hi-IN"/>
        </w:rPr>
        <w:t>. Подача жалобы может быть осуществлена полномочным представителем контролируемого лица в случае делегирования ему соответствующего права с помощью Федеральной государственной информационной системы «Единая система идентификации и аутентификации».</w:t>
      </w:r>
    </w:p>
    <w:p w:rsidR="003562F1" w:rsidRPr="00E02DA4" w:rsidRDefault="006D316C" w:rsidP="003562F1">
      <w:pPr>
        <w:suppressAutoHyphens/>
        <w:ind w:firstLine="709"/>
        <w:jc w:val="both"/>
        <w:rPr>
          <w:rFonts w:eastAsia="Calibri"/>
          <w:color w:val="000000" w:themeColor="text1"/>
          <w:kern w:val="3"/>
          <w:sz w:val="28"/>
          <w:szCs w:val="28"/>
          <w:lang w:eastAsia="zh-CN" w:bidi="hi-IN"/>
        </w:rPr>
      </w:pPr>
      <w:r>
        <w:rPr>
          <w:rFonts w:eastAsia="Calibri"/>
          <w:color w:val="000000" w:themeColor="text1"/>
          <w:kern w:val="3"/>
          <w:sz w:val="28"/>
          <w:szCs w:val="28"/>
          <w:lang w:eastAsia="zh-CN" w:bidi="hi-IN"/>
        </w:rPr>
        <w:t>58</w:t>
      </w:r>
      <w:r w:rsidR="003562F1" w:rsidRPr="00E02DA4">
        <w:rPr>
          <w:rFonts w:eastAsia="Calibri"/>
          <w:color w:val="000000" w:themeColor="text1"/>
          <w:kern w:val="3"/>
          <w:sz w:val="28"/>
          <w:szCs w:val="28"/>
          <w:lang w:eastAsia="zh-CN" w:bidi="hi-IN"/>
        </w:rPr>
        <w:t>. Информация о решении, указанном в пункте 117 настоящего Положения, направляется лицу, подавшему жалобу, в течение одного рабочего дня с момента принятия решения.</w:t>
      </w:r>
    </w:p>
    <w:p w:rsidR="003562F1" w:rsidRPr="00E02DA4" w:rsidRDefault="006D316C" w:rsidP="003562F1">
      <w:pPr>
        <w:suppressAutoHyphens/>
        <w:ind w:firstLine="709"/>
        <w:jc w:val="both"/>
        <w:rPr>
          <w:rFonts w:eastAsia="Calibri"/>
          <w:color w:val="000000" w:themeColor="text1"/>
          <w:kern w:val="3"/>
          <w:sz w:val="28"/>
          <w:szCs w:val="28"/>
          <w:lang w:eastAsia="zh-CN" w:bidi="hi-IN"/>
        </w:rPr>
      </w:pPr>
      <w:r>
        <w:rPr>
          <w:rFonts w:eastAsia="Calibri"/>
          <w:color w:val="000000" w:themeColor="text1"/>
          <w:kern w:val="3"/>
          <w:sz w:val="28"/>
          <w:szCs w:val="28"/>
          <w:lang w:eastAsia="zh-CN" w:bidi="hi-IN"/>
        </w:rPr>
        <w:t>59</w:t>
      </w:r>
      <w:r w:rsidR="003562F1" w:rsidRPr="00E02DA4">
        <w:rPr>
          <w:rFonts w:eastAsia="Calibri"/>
          <w:color w:val="000000" w:themeColor="text1"/>
          <w:kern w:val="3"/>
          <w:sz w:val="28"/>
          <w:szCs w:val="28"/>
          <w:lang w:eastAsia="zh-CN" w:bidi="hi-IN"/>
        </w:rPr>
        <w:t>. Жалоба подлежит рассмотрению уполномоченным на рассмотрение жалобы органом в порядке, установленном статьями 42 и 43 Федерального закона     № 248-ФЗ, в течение пятнадцати рабочих дней со дня ее регистрации. В исключительных случаях, связанных с необходимостью запроса материалов в других органах государственной власти, органах местного самоуправления и организациях, срок рассмотрения жалобы может быть продлен уполномоченным на рассмотрение жалобы органом, но не более чем на двадцать рабочих дней.</w:t>
      </w:r>
    </w:p>
    <w:p w:rsidR="003562F1" w:rsidRPr="00E02DA4" w:rsidRDefault="006D316C" w:rsidP="003562F1">
      <w:pPr>
        <w:suppressAutoHyphens/>
        <w:ind w:firstLine="709"/>
        <w:jc w:val="both"/>
        <w:rPr>
          <w:rFonts w:eastAsia="Calibri"/>
          <w:color w:val="000000" w:themeColor="text1"/>
          <w:kern w:val="3"/>
          <w:sz w:val="28"/>
          <w:szCs w:val="28"/>
          <w:lang w:eastAsia="zh-CN" w:bidi="hi-IN"/>
        </w:rPr>
      </w:pPr>
      <w:r>
        <w:rPr>
          <w:rFonts w:eastAsia="Calibri"/>
          <w:color w:val="000000" w:themeColor="text1"/>
          <w:kern w:val="3"/>
          <w:sz w:val="28"/>
          <w:szCs w:val="28"/>
          <w:lang w:eastAsia="zh-CN" w:bidi="hi-IN"/>
        </w:rPr>
        <w:t>60</w:t>
      </w:r>
      <w:r w:rsidR="003562F1" w:rsidRPr="00E02DA4">
        <w:rPr>
          <w:rFonts w:eastAsia="Calibri"/>
          <w:color w:val="000000" w:themeColor="text1"/>
          <w:kern w:val="3"/>
          <w:sz w:val="28"/>
          <w:szCs w:val="28"/>
          <w:lang w:eastAsia="zh-CN" w:bidi="hi-IN"/>
        </w:rPr>
        <w:t>. По итогам рассмотрения жалобы принимается одно из следующих решений:</w:t>
      </w:r>
    </w:p>
    <w:p w:rsidR="003562F1" w:rsidRPr="00E02DA4" w:rsidRDefault="003562F1" w:rsidP="003562F1">
      <w:pPr>
        <w:suppressAutoHyphens/>
        <w:ind w:firstLine="709"/>
        <w:jc w:val="both"/>
        <w:rPr>
          <w:rFonts w:eastAsia="Calibri"/>
          <w:color w:val="000000" w:themeColor="text1"/>
          <w:kern w:val="3"/>
          <w:sz w:val="28"/>
          <w:szCs w:val="28"/>
          <w:lang w:eastAsia="zh-CN" w:bidi="hi-IN"/>
        </w:rPr>
      </w:pPr>
      <w:r w:rsidRPr="00E02DA4">
        <w:rPr>
          <w:rFonts w:eastAsia="Calibri"/>
          <w:color w:val="000000" w:themeColor="text1"/>
          <w:kern w:val="3"/>
          <w:sz w:val="28"/>
          <w:szCs w:val="28"/>
          <w:lang w:eastAsia="zh-CN" w:bidi="hi-IN"/>
        </w:rPr>
        <w:t>1) оставляет жалобу без удовлетворения;</w:t>
      </w:r>
    </w:p>
    <w:p w:rsidR="003562F1" w:rsidRPr="00E02DA4" w:rsidRDefault="003562F1" w:rsidP="003562F1">
      <w:pPr>
        <w:suppressAutoHyphens/>
        <w:ind w:firstLine="709"/>
        <w:jc w:val="both"/>
        <w:rPr>
          <w:rFonts w:eastAsia="Calibri"/>
          <w:color w:val="000000" w:themeColor="text1"/>
          <w:kern w:val="3"/>
          <w:sz w:val="28"/>
          <w:szCs w:val="28"/>
          <w:lang w:eastAsia="zh-CN" w:bidi="hi-IN"/>
        </w:rPr>
      </w:pPr>
      <w:r w:rsidRPr="00E02DA4">
        <w:rPr>
          <w:rFonts w:eastAsia="Calibri"/>
          <w:color w:val="000000" w:themeColor="text1"/>
          <w:kern w:val="3"/>
          <w:sz w:val="28"/>
          <w:szCs w:val="28"/>
          <w:lang w:eastAsia="zh-CN" w:bidi="hi-IN"/>
        </w:rPr>
        <w:t>2) отменяет решение контрольного надзорного органа полностью или частично;</w:t>
      </w:r>
    </w:p>
    <w:p w:rsidR="003562F1" w:rsidRPr="00E02DA4" w:rsidRDefault="003562F1" w:rsidP="003562F1">
      <w:pPr>
        <w:suppressAutoHyphens/>
        <w:ind w:firstLine="709"/>
        <w:jc w:val="both"/>
        <w:rPr>
          <w:rFonts w:eastAsia="Calibri"/>
          <w:color w:val="000000" w:themeColor="text1"/>
          <w:kern w:val="3"/>
          <w:sz w:val="28"/>
          <w:szCs w:val="28"/>
          <w:lang w:eastAsia="zh-CN" w:bidi="hi-IN"/>
        </w:rPr>
      </w:pPr>
      <w:r w:rsidRPr="00E02DA4">
        <w:rPr>
          <w:rFonts w:eastAsia="Calibri"/>
          <w:color w:val="000000" w:themeColor="text1"/>
          <w:kern w:val="3"/>
          <w:sz w:val="28"/>
          <w:szCs w:val="28"/>
          <w:lang w:eastAsia="zh-CN" w:bidi="hi-IN"/>
        </w:rPr>
        <w:t>3) отменяет решение контрольного надзорного органа полностью и принимает новое решение;</w:t>
      </w:r>
    </w:p>
    <w:p w:rsidR="003562F1" w:rsidRPr="00E02DA4" w:rsidRDefault="003562F1" w:rsidP="003562F1">
      <w:pPr>
        <w:suppressAutoHyphens/>
        <w:ind w:firstLine="709"/>
        <w:jc w:val="both"/>
        <w:rPr>
          <w:rFonts w:eastAsia="Calibri"/>
          <w:color w:val="000000" w:themeColor="text1"/>
          <w:kern w:val="3"/>
          <w:sz w:val="28"/>
          <w:szCs w:val="28"/>
          <w:lang w:eastAsia="zh-CN" w:bidi="hi-IN"/>
        </w:rPr>
      </w:pPr>
      <w:r w:rsidRPr="00E02DA4">
        <w:rPr>
          <w:rFonts w:eastAsia="Calibri"/>
          <w:color w:val="000000" w:themeColor="text1"/>
          <w:kern w:val="3"/>
          <w:sz w:val="28"/>
          <w:szCs w:val="28"/>
          <w:lang w:eastAsia="zh-CN" w:bidi="hi-IN"/>
        </w:rPr>
        <w:lastRenderedPageBreak/>
        <w:t>4) признает действия (бездействие) должностного лица контрольного (надзорного) органа незаконными и выносит решение по существу, в том числе об осуществлении при необходимости определенных действий.</w:t>
      </w:r>
    </w:p>
    <w:p w:rsidR="00BB65A6" w:rsidRPr="00E02DA4" w:rsidRDefault="006D316C" w:rsidP="003562F1">
      <w:pPr>
        <w:suppressAutoHyphens/>
        <w:ind w:firstLine="709"/>
        <w:jc w:val="both"/>
        <w:rPr>
          <w:rFonts w:eastAsia="Calibri"/>
          <w:color w:val="000000" w:themeColor="text1"/>
          <w:kern w:val="3"/>
          <w:sz w:val="28"/>
          <w:szCs w:val="28"/>
          <w:lang w:eastAsia="zh-CN" w:bidi="hi-IN"/>
        </w:rPr>
      </w:pPr>
      <w:r>
        <w:rPr>
          <w:rFonts w:eastAsia="Calibri"/>
          <w:color w:val="000000" w:themeColor="text1"/>
          <w:kern w:val="3"/>
          <w:sz w:val="28"/>
          <w:szCs w:val="28"/>
          <w:lang w:eastAsia="zh-CN" w:bidi="hi-IN"/>
        </w:rPr>
        <w:t>61</w:t>
      </w:r>
      <w:r w:rsidR="003562F1" w:rsidRPr="00E02DA4">
        <w:rPr>
          <w:rFonts w:eastAsia="Calibri"/>
          <w:color w:val="000000" w:themeColor="text1"/>
          <w:kern w:val="3"/>
          <w:sz w:val="28"/>
          <w:szCs w:val="28"/>
          <w:lang w:eastAsia="zh-CN" w:bidi="hi-IN"/>
        </w:rPr>
        <w:t>. Отказ в рассмотрении жалобы по основаниям, указанным в пунктах 3-8 части 1 статьи 42 Федерального закона № 248-ФЗ, не является результатом досудебного обжалования и не может служить основанием для судебного обжалования решений контрольного (надзорного) органа, действий (бездействия) его должностных лиц.</w:t>
      </w:r>
      <w:r w:rsidR="00BB65A6" w:rsidRPr="00E02DA4">
        <w:rPr>
          <w:rFonts w:eastAsia="Calibri"/>
          <w:color w:val="000000" w:themeColor="text1"/>
          <w:kern w:val="3"/>
          <w:sz w:val="28"/>
          <w:szCs w:val="28"/>
          <w:lang w:eastAsia="zh-CN" w:bidi="hi-IN"/>
        </w:rPr>
        <w:t xml:space="preserve"> </w:t>
      </w:r>
    </w:p>
    <w:p w:rsidR="00BB65A6" w:rsidRPr="00741117" w:rsidRDefault="00BB65A6" w:rsidP="00BB65A6">
      <w:pPr>
        <w:jc w:val="both"/>
        <w:rPr>
          <w:rFonts w:eastAsia="Calibri"/>
          <w:kern w:val="3"/>
          <w:sz w:val="28"/>
          <w:szCs w:val="28"/>
          <w:lang w:eastAsia="zh-CN" w:bidi="hi-IN"/>
        </w:rPr>
      </w:pPr>
    </w:p>
    <w:p w:rsidR="00BB65A6" w:rsidRPr="00741117" w:rsidRDefault="00BB65A6" w:rsidP="00BB65A6">
      <w:pPr>
        <w:jc w:val="center"/>
        <w:rPr>
          <w:rFonts w:eastAsia="Calibri"/>
          <w:b/>
          <w:bCs/>
          <w:kern w:val="3"/>
          <w:sz w:val="28"/>
          <w:szCs w:val="28"/>
          <w:lang w:eastAsia="zh-CN" w:bidi="hi-IN"/>
        </w:rPr>
      </w:pPr>
      <w:r w:rsidRPr="00741117">
        <w:rPr>
          <w:rFonts w:eastAsia="Calibri"/>
          <w:b/>
          <w:bCs/>
          <w:kern w:val="3"/>
          <w:sz w:val="28"/>
          <w:szCs w:val="28"/>
          <w:lang w:eastAsia="zh-CN" w:bidi="hi-IN"/>
        </w:rPr>
        <w:t>VII. Ключевые показатели вида контроля и их целевые значения</w:t>
      </w:r>
    </w:p>
    <w:p w:rsidR="00BB65A6" w:rsidRPr="00741117" w:rsidRDefault="00BB65A6" w:rsidP="00BB65A6">
      <w:pPr>
        <w:jc w:val="center"/>
        <w:rPr>
          <w:rFonts w:eastAsia="Calibri"/>
          <w:kern w:val="3"/>
          <w:sz w:val="28"/>
          <w:szCs w:val="28"/>
          <w:lang w:eastAsia="zh-CN" w:bidi="hi-IN"/>
        </w:rPr>
      </w:pPr>
    </w:p>
    <w:p w:rsidR="00BB65A6" w:rsidRPr="00741117" w:rsidRDefault="006D316C" w:rsidP="00BB65A6">
      <w:pPr>
        <w:ind w:firstLine="709"/>
        <w:jc w:val="both"/>
        <w:rPr>
          <w:rFonts w:eastAsia="Calibri"/>
          <w:kern w:val="3"/>
          <w:sz w:val="28"/>
          <w:szCs w:val="28"/>
          <w:lang w:eastAsia="zh-CN" w:bidi="hi-IN"/>
        </w:rPr>
      </w:pPr>
      <w:r>
        <w:rPr>
          <w:rFonts w:eastAsia="Calibri"/>
          <w:kern w:val="3"/>
          <w:sz w:val="28"/>
          <w:szCs w:val="28"/>
          <w:lang w:eastAsia="zh-CN" w:bidi="hi-IN"/>
        </w:rPr>
        <w:t>62</w:t>
      </w:r>
      <w:r w:rsidR="00BB65A6" w:rsidRPr="00741117">
        <w:rPr>
          <w:rFonts w:eastAsia="Calibri"/>
          <w:kern w:val="3"/>
          <w:sz w:val="28"/>
          <w:szCs w:val="28"/>
          <w:lang w:eastAsia="zh-CN" w:bidi="hi-IN"/>
        </w:rPr>
        <w:t>. Оценка результативности и эффективности деятельности администрации осуществляется на основе системы показателей результативности и эффективности муниципального контроля.</w:t>
      </w:r>
    </w:p>
    <w:p w:rsidR="00BB65A6" w:rsidRPr="00741117" w:rsidRDefault="00BB65A6" w:rsidP="00BB65A6">
      <w:pPr>
        <w:ind w:firstLine="709"/>
        <w:jc w:val="both"/>
        <w:rPr>
          <w:rFonts w:eastAsia="Calibri"/>
          <w:kern w:val="3"/>
          <w:sz w:val="28"/>
          <w:szCs w:val="28"/>
          <w:lang w:eastAsia="zh-CN" w:bidi="hi-IN"/>
        </w:rPr>
      </w:pPr>
      <w:r w:rsidRPr="00741117">
        <w:rPr>
          <w:rFonts w:eastAsia="Calibri"/>
          <w:kern w:val="3"/>
          <w:sz w:val="28"/>
          <w:szCs w:val="28"/>
          <w:lang w:eastAsia="zh-CN" w:bidi="hi-IN"/>
        </w:rPr>
        <w:t>В систему показателей результативности и эффективности деятельности входят:</w:t>
      </w:r>
    </w:p>
    <w:p w:rsidR="00BB65A6" w:rsidRPr="00741117" w:rsidRDefault="00BB65A6" w:rsidP="00F52B05">
      <w:pPr>
        <w:pStyle w:val="a3"/>
        <w:numPr>
          <w:ilvl w:val="0"/>
          <w:numId w:val="24"/>
        </w:numPr>
        <w:tabs>
          <w:tab w:val="left" w:pos="993"/>
        </w:tabs>
        <w:spacing w:after="0" w:line="240" w:lineRule="auto"/>
        <w:ind w:left="0" w:firstLine="709"/>
        <w:jc w:val="both"/>
        <w:rPr>
          <w:rFonts w:ascii="Times New Roman" w:hAnsi="Times New Roman"/>
          <w:kern w:val="3"/>
          <w:sz w:val="28"/>
          <w:szCs w:val="28"/>
          <w:lang w:eastAsia="zh-CN" w:bidi="hi-IN"/>
        </w:rPr>
      </w:pPr>
      <w:r w:rsidRPr="00741117">
        <w:rPr>
          <w:rFonts w:ascii="Times New Roman" w:hAnsi="Times New Roman"/>
          <w:kern w:val="3"/>
          <w:sz w:val="28"/>
          <w:szCs w:val="28"/>
          <w:lang w:eastAsia="zh-CN" w:bidi="hi-IN"/>
        </w:rPr>
        <w:t>ключевые показатели вида муниципального контроля, отражающие уровень минимизации вреда (ущерба) охраняемым законом ценностям, уровень устранения риска причинения вреда (ущерба) в соответствующей сфере деятельности, по которым устанавливаются целевые (плановые) значения и достижение которых должна обеспечить администрация;</w:t>
      </w:r>
    </w:p>
    <w:p w:rsidR="00BB65A6" w:rsidRPr="00741117" w:rsidRDefault="00BB65A6" w:rsidP="00F52B05">
      <w:pPr>
        <w:pStyle w:val="a3"/>
        <w:numPr>
          <w:ilvl w:val="0"/>
          <w:numId w:val="24"/>
        </w:numPr>
        <w:tabs>
          <w:tab w:val="left" w:pos="993"/>
        </w:tabs>
        <w:spacing w:after="0" w:line="240" w:lineRule="auto"/>
        <w:ind w:left="0" w:firstLine="709"/>
        <w:jc w:val="both"/>
        <w:rPr>
          <w:rFonts w:ascii="Times New Roman" w:hAnsi="Times New Roman"/>
          <w:kern w:val="3"/>
          <w:sz w:val="28"/>
          <w:szCs w:val="28"/>
          <w:lang w:eastAsia="zh-CN" w:bidi="hi-IN"/>
        </w:rPr>
      </w:pPr>
      <w:r w:rsidRPr="00741117">
        <w:rPr>
          <w:rFonts w:ascii="Times New Roman" w:hAnsi="Times New Roman"/>
          <w:kern w:val="3"/>
          <w:sz w:val="28"/>
          <w:szCs w:val="28"/>
          <w:lang w:eastAsia="zh-CN" w:bidi="hi-IN"/>
        </w:rPr>
        <w:t>индикативные показатели видов контроля, применяемые для мониторинга контрольной деятельности, ее анализа, выявления проблем, возникающих при ее осуществлении, и определения причин их возникновения, характеризующих соотношение между степенью устранения риска причинения вреда (ущерба) и объемом трудовых, материальных и финансовых ресурсов, а также уровень вмешательства в деятельность контролируемых лиц.</w:t>
      </w:r>
    </w:p>
    <w:p w:rsidR="00BB65A6" w:rsidRPr="006D316C" w:rsidRDefault="00BB65A6" w:rsidP="00B028D0">
      <w:pPr>
        <w:pStyle w:val="a3"/>
        <w:numPr>
          <w:ilvl w:val="0"/>
          <w:numId w:val="49"/>
        </w:numPr>
        <w:tabs>
          <w:tab w:val="left" w:pos="1134"/>
        </w:tabs>
        <w:spacing w:after="0" w:line="240" w:lineRule="auto"/>
        <w:ind w:left="0" w:firstLine="709"/>
        <w:jc w:val="both"/>
        <w:rPr>
          <w:rFonts w:ascii="Times New Roman" w:hAnsi="Times New Roman"/>
          <w:kern w:val="3"/>
          <w:sz w:val="28"/>
          <w:szCs w:val="28"/>
          <w:lang w:eastAsia="zh-CN" w:bidi="hi-IN"/>
        </w:rPr>
      </w:pPr>
      <w:r w:rsidRPr="006D316C">
        <w:rPr>
          <w:rFonts w:ascii="Times New Roman" w:hAnsi="Times New Roman"/>
          <w:kern w:val="3"/>
          <w:sz w:val="28"/>
          <w:szCs w:val="28"/>
          <w:lang w:eastAsia="zh-CN" w:bidi="hi-IN"/>
        </w:rPr>
        <w:t>Ключевыми показателями муниципального контроля являются:</w:t>
      </w:r>
    </w:p>
    <w:p w:rsidR="00BB65A6" w:rsidRDefault="00BB65A6" w:rsidP="00B028D0">
      <w:pPr>
        <w:pStyle w:val="a3"/>
        <w:numPr>
          <w:ilvl w:val="0"/>
          <w:numId w:val="41"/>
        </w:numPr>
        <w:tabs>
          <w:tab w:val="left" w:pos="993"/>
        </w:tabs>
        <w:spacing w:after="0" w:line="240" w:lineRule="auto"/>
        <w:ind w:left="0" w:firstLine="720"/>
        <w:jc w:val="both"/>
        <w:rPr>
          <w:rFonts w:ascii="Times New Roman" w:hAnsi="Times New Roman"/>
          <w:kern w:val="3"/>
          <w:sz w:val="28"/>
          <w:szCs w:val="28"/>
          <w:lang w:eastAsia="zh-CN" w:bidi="hi-IN"/>
        </w:rPr>
      </w:pPr>
      <w:r w:rsidRPr="00741117">
        <w:rPr>
          <w:rFonts w:ascii="Times New Roman" w:hAnsi="Times New Roman"/>
          <w:kern w:val="3"/>
          <w:sz w:val="28"/>
          <w:szCs w:val="28"/>
          <w:lang w:eastAsia="zh-CN" w:bidi="hi-IN"/>
        </w:rPr>
        <w:t>причинение вреда (ущерба) жизни человека вследствие несоблюдения требований к эксплуатации объектов дорожного сервиса, размещенных в полосах отвода и (или) придорожных полосах автомобильных дорог общего пользования, а также требований к осуществлению работ по капитальному ремонту, ремонту и содержанию автомобильных дорог общего пользования (число погибших в ДТП при движении по принятому в эксплуатацию примыканию, а так же в следствии некачественного ремонта, и содержания автомобильных дорог общего пользования (рассчитывается в процентном соотношении на 30 000 населения);</w:t>
      </w:r>
    </w:p>
    <w:p w:rsidR="00BB65A6" w:rsidRDefault="00BB65A6" w:rsidP="00B028D0">
      <w:pPr>
        <w:pStyle w:val="a3"/>
        <w:numPr>
          <w:ilvl w:val="0"/>
          <w:numId w:val="41"/>
        </w:numPr>
        <w:tabs>
          <w:tab w:val="left" w:pos="993"/>
        </w:tabs>
        <w:spacing w:after="0" w:line="240" w:lineRule="auto"/>
        <w:ind w:left="0" w:firstLine="720"/>
        <w:jc w:val="both"/>
        <w:rPr>
          <w:rFonts w:ascii="Times New Roman" w:hAnsi="Times New Roman"/>
          <w:kern w:val="3"/>
          <w:sz w:val="28"/>
          <w:szCs w:val="28"/>
          <w:lang w:eastAsia="zh-CN" w:bidi="hi-IN"/>
        </w:rPr>
      </w:pPr>
      <w:r w:rsidRPr="00807A51">
        <w:rPr>
          <w:rFonts w:ascii="Times New Roman" w:hAnsi="Times New Roman"/>
          <w:kern w:val="3"/>
          <w:sz w:val="28"/>
          <w:szCs w:val="28"/>
          <w:lang w:eastAsia="zh-CN" w:bidi="hi-IN"/>
        </w:rPr>
        <w:t>материальный ущерб, причиненный гражданам при осуществлении деятельности на автомобильных дорогах муниципального значения (рассчитывается в процентном соотношении на 30 000 населения);</w:t>
      </w:r>
    </w:p>
    <w:p w:rsidR="00BB65A6" w:rsidRDefault="00BB65A6" w:rsidP="00B028D0">
      <w:pPr>
        <w:pStyle w:val="a3"/>
        <w:numPr>
          <w:ilvl w:val="0"/>
          <w:numId w:val="41"/>
        </w:numPr>
        <w:tabs>
          <w:tab w:val="left" w:pos="993"/>
        </w:tabs>
        <w:spacing w:after="0" w:line="240" w:lineRule="auto"/>
        <w:ind w:left="0" w:firstLine="720"/>
        <w:jc w:val="both"/>
        <w:rPr>
          <w:rFonts w:ascii="Times New Roman" w:hAnsi="Times New Roman"/>
          <w:kern w:val="3"/>
          <w:sz w:val="28"/>
          <w:szCs w:val="28"/>
          <w:lang w:eastAsia="zh-CN" w:bidi="hi-IN"/>
        </w:rPr>
      </w:pPr>
      <w:r w:rsidRPr="00807A51">
        <w:rPr>
          <w:rFonts w:ascii="Times New Roman" w:hAnsi="Times New Roman"/>
          <w:kern w:val="3"/>
          <w:sz w:val="28"/>
          <w:szCs w:val="28"/>
          <w:lang w:eastAsia="zh-CN" w:bidi="hi-IN"/>
        </w:rPr>
        <w:t>материальный ущерб, причиненный гражданам вследствие несоблюдения требований технических условий по размещению объектов, предназначенных для осуществления дорожной деятельности, объектов дорожного сервиса, рекламных конструкций и других объектов в полосе отвода и придорожной полосе автомобильных дорог;</w:t>
      </w:r>
    </w:p>
    <w:p w:rsidR="00BB65A6" w:rsidRPr="00807A51" w:rsidRDefault="00BB65A6" w:rsidP="00B028D0">
      <w:pPr>
        <w:pStyle w:val="a3"/>
        <w:numPr>
          <w:ilvl w:val="0"/>
          <w:numId w:val="41"/>
        </w:numPr>
        <w:tabs>
          <w:tab w:val="left" w:pos="993"/>
        </w:tabs>
        <w:spacing w:after="0" w:line="240" w:lineRule="auto"/>
        <w:ind w:left="0" w:firstLine="720"/>
        <w:jc w:val="both"/>
        <w:rPr>
          <w:rFonts w:ascii="Times New Roman" w:hAnsi="Times New Roman"/>
          <w:kern w:val="3"/>
          <w:sz w:val="28"/>
          <w:szCs w:val="28"/>
          <w:lang w:eastAsia="zh-CN" w:bidi="hi-IN"/>
        </w:rPr>
      </w:pPr>
      <w:r w:rsidRPr="00807A51">
        <w:rPr>
          <w:rFonts w:ascii="Times New Roman" w:hAnsi="Times New Roman"/>
          <w:kern w:val="3"/>
          <w:sz w:val="28"/>
          <w:szCs w:val="28"/>
          <w:lang w:eastAsia="zh-CN" w:bidi="hi-IN"/>
        </w:rPr>
        <w:t>причинение вреда (ущерба) здоровью граждан при осуществлении регулярных перевозок по муниципальным маршрутам (рассчитывается в процентном соотношении на 30 000 населения).</w:t>
      </w:r>
    </w:p>
    <w:p w:rsidR="00BB65A6" w:rsidRPr="006D316C" w:rsidRDefault="00BB65A6" w:rsidP="00B028D0">
      <w:pPr>
        <w:pStyle w:val="a3"/>
        <w:numPr>
          <w:ilvl w:val="0"/>
          <w:numId w:val="49"/>
        </w:numPr>
        <w:tabs>
          <w:tab w:val="left" w:pos="1134"/>
        </w:tabs>
        <w:spacing w:after="0" w:line="240" w:lineRule="auto"/>
        <w:ind w:left="0" w:firstLine="709"/>
        <w:jc w:val="both"/>
        <w:rPr>
          <w:rFonts w:ascii="Times New Roman" w:hAnsi="Times New Roman"/>
          <w:kern w:val="3"/>
          <w:sz w:val="28"/>
          <w:szCs w:val="28"/>
          <w:lang w:eastAsia="zh-CN" w:bidi="hi-IN"/>
        </w:rPr>
      </w:pPr>
      <w:r w:rsidRPr="006D316C">
        <w:rPr>
          <w:rFonts w:ascii="Times New Roman" w:hAnsi="Times New Roman"/>
          <w:kern w:val="3"/>
          <w:sz w:val="28"/>
          <w:szCs w:val="28"/>
          <w:lang w:eastAsia="zh-CN" w:bidi="hi-IN"/>
        </w:rPr>
        <w:lastRenderedPageBreak/>
        <w:t>Перечень индикативных показателей для муниципального контроля установлен приложением 1 к настоящему Положению.</w:t>
      </w:r>
    </w:p>
    <w:p w:rsidR="00BB65A6" w:rsidRPr="006D316C" w:rsidRDefault="00BB65A6" w:rsidP="00B028D0">
      <w:pPr>
        <w:numPr>
          <w:ilvl w:val="0"/>
          <w:numId w:val="49"/>
        </w:numPr>
        <w:tabs>
          <w:tab w:val="left" w:pos="1134"/>
        </w:tabs>
        <w:ind w:left="0" w:firstLine="709"/>
        <w:jc w:val="both"/>
        <w:rPr>
          <w:rFonts w:eastAsia="Calibri"/>
          <w:kern w:val="3"/>
          <w:sz w:val="28"/>
          <w:szCs w:val="28"/>
          <w:lang w:eastAsia="zh-CN" w:bidi="hi-IN"/>
        </w:rPr>
      </w:pPr>
      <w:r w:rsidRPr="006D316C">
        <w:rPr>
          <w:rFonts w:eastAsia="Calibri"/>
          <w:kern w:val="3"/>
          <w:sz w:val="28"/>
          <w:szCs w:val="28"/>
          <w:lang w:eastAsia="zh-CN" w:bidi="hi-IN"/>
        </w:rPr>
        <w:t>Целевые (индикативные) значения показателей ежегодно утверждаются представительным органом Еткульского муниципального округа и размещаются в сети Интернет на официальном сайте администрации.</w:t>
      </w:r>
    </w:p>
    <w:p w:rsidR="00BB65A6" w:rsidRPr="00741117" w:rsidRDefault="00BB65A6" w:rsidP="00BB65A6">
      <w:pPr>
        <w:ind w:firstLine="709"/>
        <w:jc w:val="both"/>
        <w:rPr>
          <w:rFonts w:eastAsia="Calibri"/>
          <w:kern w:val="3"/>
          <w:sz w:val="28"/>
          <w:szCs w:val="28"/>
          <w:lang w:eastAsia="zh-CN" w:bidi="hi-IN"/>
        </w:rPr>
      </w:pPr>
      <w:r w:rsidRPr="00741117">
        <w:rPr>
          <w:rFonts w:eastAsia="Calibri"/>
          <w:kern w:val="3"/>
          <w:sz w:val="28"/>
          <w:szCs w:val="28"/>
          <w:lang w:eastAsia="zh-CN" w:bidi="hi-IN"/>
        </w:rPr>
        <w:t>Отчет о достижении целевых (индикативных) значений показателей результативности и эффективности размещается ежегодно на сайте администрации в срок до 1 марта года, следующего за отчетным.</w:t>
      </w:r>
    </w:p>
    <w:p w:rsidR="00BB65A6" w:rsidRPr="00741117" w:rsidRDefault="00BB65A6" w:rsidP="00BB65A6">
      <w:pPr>
        <w:ind w:firstLine="709"/>
        <w:jc w:val="both"/>
        <w:rPr>
          <w:rFonts w:eastAsia="Calibri"/>
          <w:kern w:val="3"/>
          <w:sz w:val="28"/>
          <w:szCs w:val="28"/>
          <w:lang w:eastAsia="zh-CN" w:bidi="hi-IN"/>
        </w:rPr>
      </w:pPr>
    </w:p>
    <w:p w:rsidR="00DC618B" w:rsidRDefault="00DC618B">
      <w:pPr>
        <w:spacing w:after="160" w:line="259" w:lineRule="auto"/>
      </w:pPr>
    </w:p>
    <w:p w:rsidR="00BB65A6" w:rsidRDefault="00BB65A6">
      <w:pPr>
        <w:spacing w:after="160" w:line="259" w:lineRule="auto"/>
      </w:pPr>
    </w:p>
    <w:p w:rsidR="00BB65A6" w:rsidRDefault="00BB65A6">
      <w:pPr>
        <w:spacing w:after="160" w:line="259" w:lineRule="auto"/>
      </w:pPr>
    </w:p>
    <w:p w:rsidR="00BB65A6" w:rsidRDefault="00BB65A6">
      <w:pPr>
        <w:spacing w:after="160" w:line="259" w:lineRule="auto"/>
      </w:pPr>
    </w:p>
    <w:p w:rsidR="00BB65A6" w:rsidRDefault="00BB65A6">
      <w:pPr>
        <w:spacing w:after="160" w:line="259" w:lineRule="auto"/>
      </w:pPr>
    </w:p>
    <w:p w:rsidR="00BB65A6" w:rsidRDefault="00BB65A6">
      <w:pPr>
        <w:spacing w:after="160" w:line="259" w:lineRule="auto"/>
      </w:pPr>
    </w:p>
    <w:p w:rsidR="00BB65A6" w:rsidRDefault="00BB65A6">
      <w:pPr>
        <w:spacing w:after="160" w:line="259" w:lineRule="auto"/>
      </w:pPr>
    </w:p>
    <w:p w:rsidR="00BB65A6" w:rsidRDefault="00BB65A6">
      <w:pPr>
        <w:spacing w:after="160" w:line="259" w:lineRule="auto"/>
      </w:pPr>
    </w:p>
    <w:p w:rsidR="00C71C13" w:rsidRDefault="00C71C13">
      <w:pPr>
        <w:spacing w:after="160" w:line="259" w:lineRule="auto"/>
      </w:pPr>
    </w:p>
    <w:p w:rsidR="00C71C13" w:rsidRDefault="00C71C13">
      <w:pPr>
        <w:spacing w:after="160" w:line="259" w:lineRule="auto"/>
      </w:pPr>
    </w:p>
    <w:p w:rsidR="00C71C13" w:rsidRDefault="00C71C13">
      <w:pPr>
        <w:spacing w:after="160" w:line="259" w:lineRule="auto"/>
      </w:pPr>
    </w:p>
    <w:p w:rsidR="00C71C13" w:rsidRDefault="00C71C13">
      <w:pPr>
        <w:spacing w:after="160" w:line="259" w:lineRule="auto"/>
      </w:pPr>
    </w:p>
    <w:p w:rsidR="00C71C13" w:rsidRDefault="00C71C13">
      <w:pPr>
        <w:spacing w:after="160" w:line="259" w:lineRule="auto"/>
      </w:pPr>
    </w:p>
    <w:p w:rsidR="00C71C13" w:rsidRDefault="00C71C13">
      <w:pPr>
        <w:spacing w:after="160" w:line="259" w:lineRule="auto"/>
      </w:pPr>
    </w:p>
    <w:p w:rsidR="00C71C13" w:rsidRDefault="00C71C13">
      <w:pPr>
        <w:spacing w:after="160" w:line="259" w:lineRule="auto"/>
      </w:pPr>
    </w:p>
    <w:p w:rsidR="00C71C13" w:rsidRDefault="00C71C13">
      <w:pPr>
        <w:spacing w:after="160" w:line="259" w:lineRule="auto"/>
      </w:pPr>
    </w:p>
    <w:p w:rsidR="00C71C13" w:rsidRDefault="00C71C13">
      <w:pPr>
        <w:spacing w:after="160" w:line="259" w:lineRule="auto"/>
      </w:pPr>
    </w:p>
    <w:p w:rsidR="00C71C13" w:rsidRDefault="00C71C13">
      <w:pPr>
        <w:spacing w:after="160" w:line="259" w:lineRule="auto"/>
      </w:pPr>
    </w:p>
    <w:p w:rsidR="00C71C13" w:rsidRDefault="00C71C13">
      <w:pPr>
        <w:spacing w:after="160" w:line="259" w:lineRule="auto"/>
      </w:pPr>
    </w:p>
    <w:p w:rsidR="00C71C13" w:rsidRDefault="00C71C13">
      <w:pPr>
        <w:spacing w:after="160" w:line="259" w:lineRule="auto"/>
      </w:pPr>
    </w:p>
    <w:p w:rsidR="00C71C13" w:rsidRDefault="00C71C13">
      <w:pPr>
        <w:spacing w:after="160" w:line="259" w:lineRule="auto"/>
      </w:pPr>
    </w:p>
    <w:p w:rsidR="00C71C13" w:rsidRDefault="00C71C13">
      <w:pPr>
        <w:spacing w:after="160" w:line="259" w:lineRule="auto"/>
      </w:pPr>
    </w:p>
    <w:p w:rsidR="00C71C13" w:rsidRDefault="00C71C13">
      <w:pPr>
        <w:spacing w:after="160" w:line="259" w:lineRule="auto"/>
      </w:pPr>
    </w:p>
    <w:p w:rsidR="00C71C13" w:rsidRDefault="00C71C13">
      <w:pPr>
        <w:spacing w:after="160" w:line="259" w:lineRule="auto"/>
      </w:pPr>
    </w:p>
    <w:p w:rsidR="00C71C13" w:rsidRDefault="00C71C13">
      <w:pPr>
        <w:spacing w:after="160" w:line="259" w:lineRule="auto"/>
      </w:pPr>
    </w:p>
    <w:p w:rsidR="00BB65A6" w:rsidRDefault="00BB65A6">
      <w:pPr>
        <w:spacing w:after="160" w:line="259" w:lineRule="auto"/>
      </w:pPr>
    </w:p>
    <w:p w:rsidR="00464FFC" w:rsidRDefault="00464FFC" w:rsidP="00DC618B">
      <w:pPr>
        <w:jc w:val="both"/>
        <w:rPr>
          <w:rFonts w:eastAsia="Calibri"/>
          <w:kern w:val="3"/>
          <w:sz w:val="24"/>
          <w:szCs w:val="24"/>
          <w:lang w:eastAsia="zh-CN" w:bidi="hi-IN"/>
        </w:rPr>
      </w:pPr>
    </w:p>
    <w:p w:rsidR="00464FFC" w:rsidRDefault="00464FFC" w:rsidP="00DC618B">
      <w:pPr>
        <w:jc w:val="both"/>
        <w:rPr>
          <w:rFonts w:eastAsia="Calibri"/>
          <w:kern w:val="3"/>
          <w:sz w:val="24"/>
          <w:szCs w:val="24"/>
          <w:lang w:eastAsia="zh-CN" w:bidi="hi-IN"/>
        </w:rPr>
      </w:pPr>
    </w:p>
    <w:p w:rsidR="00464FFC" w:rsidRDefault="00464FFC" w:rsidP="00DC618B">
      <w:pPr>
        <w:jc w:val="both"/>
        <w:rPr>
          <w:rFonts w:eastAsia="Calibri"/>
          <w:kern w:val="3"/>
          <w:sz w:val="24"/>
          <w:szCs w:val="24"/>
          <w:lang w:eastAsia="zh-CN" w:bidi="hi-IN"/>
        </w:rPr>
      </w:pPr>
    </w:p>
    <w:p w:rsidR="00464FFC" w:rsidRPr="00E73D42" w:rsidRDefault="00464FFC" w:rsidP="00DC618B">
      <w:pPr>
        <w:jc w:val="both"/>
        <w:rPr>
          <w:rFonts w:eastAsia="Calibri"/>
          <w:kern w:val="3"/>
          <w:sz w:val="24"/>
          <w:szCs w:val="24"/>
          <w:lang w:eastAsia="zh-CN" w:bidi="hi-IN"/>
        </w:rPr>
      </w:pPr>
    </w:p>
    <w:tbl>
      <w:tblPr>
        <w:tblpPr w:leftFromText="180" w:rightFromText="180" w:vertAnchor="text" w:horzAnchor="page" w:tblpX="5653" w:tblpY="-9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3"/>
      </w:tblGrid>
      <w:tr w:rsidR="00DC618B" w:rsidRPr="002F0DD2" w:rsidTr="002A276E">
        <w:trPr>
          <w:trHeight w:val="1330"/>
        </w:trPr>
        <w:tc>
          <w:tcPr>
            <w:tcW w:w="5673" w:type="dxa"/>
            <w:tcBorders>
              <w:top w:val="nil"/>
              <w:left w:val="nil"/>
              <w:bottom w:val="nil"/>
              <w:right w:val="nil"/>
            </w:tcBorders>
          </w:tcPr>
          <w:p w:rsidR="00B028D0" w:rsidRDefault="00B028D0" w:rsidP="002A276E">
            <w:pPr>
              <w:rPr>
                <w:rFonts w:eastAsia="Calibri"/>
                <w:kern w:val="3"/>
                <w:sz w:val="24"/>
                <w:szCs w:val="24"/>
                <w:lang w:eastAsia="zh-CN" w:bidi="hi-IN"/>
              </w:rPr>
            </w:pPr>
          </w:p>
          <w:p w:rsidR="00B028D0" w:rsidRDefault="00B028D0" w:rsidP="002A276E">
            <w:pPr>
              <w:rPr>
                <w:rFonts w:eastAsia="Calibri"/>
                <w:kern w:val="3"/>
                <w:sz w:val="24"/>
                <w:szCs w:val="24"/>
                <w:lang w:eastAsia="zh-CN" w:bidi="hi-IN"/>
              </w:rPr>
            </w:pPr>
          </w:p>
          <w:p w:rsidR="00B028D0" w:rsidRDefault="00B028D0" w:rsidP="002A276E">
            <w:pPr>
              <w:rPr>
                <w:rFonts w:eastAsia="Calibri"/>
                <w:kern w:val="3"/>
                <w:sz w:val="24"/>
                <w:szCs w:val="24"/>
                <w:lang w:eastAsia="zh-CN" w:bidi="hi-IN"/>
              </w:rPr>
            </w:pPr>
          </w:p>
          <w:p w:rsidR="00DC618B" w:rsidRPr="002F0DD2" w:rsidRDefault="00DC618B" w:rsidP="002A276E">
            <w:pPr>
              <w:rPr>
                <w:rFonts w:eastAsia="Calibri"/>
                <w:kern w:val="3"/>
                <w:sz w:val="24"/>
                <w:szCs w:val="24"/>
                <w:lang w:eastAsia="zh-CN" w:bidi="hi-IN"/>
              </w:rPr>
            </w:pPr>
            <w:r w:rsidRPr="002F0DD2">
              <w:rPr>
                <w:rFonts w:eastAsia="Calibri"/>
                <w:kern w:val="3"/>
                <w:sz w:val="24"/>
                <w:szCs w:val="24"/>
                <w:lang w:eastAsia="zh-CN" w:bidi="hi-IN"/>
              </w:rPr>
              <w:t xml:space="preserve">Приложение 1 </w:t>
            </w:r>
          </w:p>
          <w:p w:rsidR="00DC618B" w:rsidRPr="002F0DD2" w:rsidRDefault="00DC618B" w:rsidP="002A276E">
            <w:pPr>
              <w:rPr>
                <w:rFonts w:eastAsia="Calibri"/>
                <w:kern w:val="3"/>
                <w:sz w:val="24"/>
                <w:szCs w:val="24"/>
                <w:lang w:eastAsia="zh-CN" w:bidi="hi-IN"/>
              </w:rPr>
            </w:pPr>
            <w:r w:rsidRPr="002F0DD2">
              <w:rPr>
                <w:rFonts w:eastAsia="Calibri"/>
                <w:kern w:val="3"/>
                <w:sz w:val="24"/>
                <w:szCs w:val="24"/>
                <w:lang w:eastAsia="zh-CN" w:bidi="hi-IN"/>
              </w:rPr>
              <w:t>к Положению о муниципальном контроле на автомобильном транспорте, городском наземном</w:t>
            </w:r>
          </w:p>
          <w:p w:rsidR="00DC618B" w:rsidRPr="002F0DD2" w:rsidRDefault="00DC618B" w:rsidP="002A276E">
            <w:pPr>
              <w:rPr>
                <w:rFonts w:eastAsia="Calibri"/>
                <w:kern w:val="3"/>
                <w:sz w:val="24"/>
                <w:szCs w:val="24"/>
                <w:lang w:eastAsia="zh-CN" w:bidi="hi-IN"/>
              </w:rPr>
            </w:pPr>
            <w:r w:rsidRPr="002F0DD2">
              <w:rPr>
                <w:rFonts w:eastAsia="Calibri"/>
                <w:kern w:val="3"/>
                <w:sz w:val="24"/>
                <w:szCs w:val="24"/>
                <w:lang w:eastAsia="zh-CN" w:bidi="hi-IN"/>
              </w:rPr>
              <w:t>электрическом транспорте и в дорожном</w:t>
            </w:r>
          </w:p>
          <w:p w:rsidR="00DC618B" w:rsidRPr="002F0DD2" w:rsidRDefault="00DC618B" w:rsidP="002A276E">
            <w:pPr>
              <w:rPr>
                <w:rFonts w:eastAsia="Calibri"/>
                <w:kern w:val="3"/>
                <w:sz w:val="24"/>
                <w:szCs w:val="24"/>
                <w:lang w:eastAsia="zh-CN" w:bidi="hi-IN"/>
              </w:rPr>
            </w:pPr>
            <w:r w:rsidRPr="002F0DD2">
              <w:rPr>
                <w:rFonts w:eastAsia="Calibri"/>
                <w:kern w:val="3"/>
                <w:sz w:val="24"/>
                <w:szCs w:val="24"/>
                <w:lang w:eastAsia="zh-CN" w:bidi="hi-IN"/>
              </w:rPr>
              <w:t>хозяйстве на территории Еткульского</w:t>
            </w:r>
          </w:p>
          <w:p w:rsidR="00DC618B" w:rsidRPr="002F0DD2" w:rsidRDefault="00DC618B" w:rsidP="00DC618B">
            <w:pPr>
              <w:rPr>
                <w:rFonts w:eastAsia="Calibri"/>
                <w:kern w:val="3"/>
                <w:sz w:val="24"/>
                <w:szCs w:val="24"/>
                <w:lang w:eastAsia="zh-CN" w:bidi="hi-IN"/>
              </w:rPr>
            </w:pPr>
            <w:r w:rsidRPr="002F0DD2">
              <w:rPr>
                <w:rFonts w:eastAsia="Calibri"/>
                <w:kern w:val="3"/>
                <w:sz w:val="24"/>
                <w:szCs w:val="24"/>
                <w:lang w:eastAsia="zh-CN" w:bidi="hi-IN"/>
              </w:rPr>
              <w:t xml:space="preserve">муниципального </w:t>
            </w:r>
            <w:r>
              <w:rPr>
                <w:rFonts w:eastAsia="Calibri"/>
                <w:kern w:val="3"/>
                <w:sz w:val="24"/>
                <w:szCs w:val="24"/>
                <w:lang w:eastAsia="zh-CN" w:bidi="hi-IN"/>
              </w:rPr>
              <w:t>округа</w:t>
            </w:r>
          </w:p>
        </w:tc>
      </w:tr>
    </w:tbl>
    <w:p w:rsidR="00DC618B" w:rsidRPr="00E73D42" w:rsidRDefault="00DC618B" w:rsidP="00DC618B">
      <w:pPr>
        <w:jc w:val="right"/>
        <w:rPr>
          <w:rFonts w:eastAsia="Calibri"/>
          <w:kern w:val="3"/>
          <w:sz w:val="24"/>
          <w:szCs w:val="24"/>
          <w:lang w:eastAsia="zh-CN" w:bidi="hi-IN"/>
        </w:rPr>
      </w:pPr>
    </w:p>
    <w:p w:rsidR="00DC618B" w:rsidRPr="00E73D42" w:rsidRDefault="00DC618B" w:rsidP="00DC618B">
      <w:pPr>
        <w:jc w:val="right"/>
        <w:rPr>
          <w:rFonts w:eastAsia="Calibri"/>
          <w:kern w:val="3"/>
          <w:sz w:val="24"/>
          <w:szCs w:val="24"/>
          <w:lang w:eastAsia="zh-CN" w:bidi="hi-IN"/>
        </w:rPr>
      </w:pPr>
    </w:p>
    <w:p w:rsidR="00DC618B" w:rsidRPr="00E73D42" w:rsidRDefault="00DC618B" w:rsidP="00DC618B">
      <w:pPr>
        <w:rPr>
          <w:rFonts w:eastAsia="Calibri"/>
          <w:kern w:val="3"/>
          <w:sz w:val="24"/>
          <w:szCs w:val="24"/>
          <w:lang w:eastAsia="zh-CN" w:bidi="hi-IN"/>
        </w:rPr>
      </w:pPr>
    </w:p>
    <w:p w:rsidR="00B028D0" w:rsidRDefault="00B028D0" w:rsidP="00DC618B">
      <w:pPr>
        <w:jc w:val="center"/>
        <w:rPr>
          <w:rFonts w:eastAsia="Calibri"/>
          <w:kern w:val="3"/>
          <w:sz w:val="24"/>
          <w:szCs w:val="24"/>
          <w:lang w:eastAsia="zh-CN" w:bidi="hi-IN"/>
        </w:rPr>
      </w:pPr>
    </w:p>
    <w:p w:rsidR="00B028D0" w:rsidRDefault="00B028D0" w:rsidP="00DC618B">
      <w:pPr>
        <w:jc w:val="center"/>
        <w:rPr>
          <w:rFonts w:eastAsia="Calibri"/>
          <w:kern w:val="3"/>
          <w:sz w:val="24"/>
          <w:szCs w:val="24"/>
          <w:lang w:eastAsia="zh-CN" w:bidi="hi-IN"/>
        </w:rPr>
      </w:pPr>
    </w:p>
    <w:p w:rsidR="00B028D0" w:rsidRDefault="00B028D0" w:rsidP="00DC618B">
      <w:pPr>
        <w:jc w:val="center"/>
        <w:rPr>
          <w:rFonts w:eastAsia="Calibri"/>
          <w:kern w:val="3"/>
          <w:sz w:val="24"/>
          <w:szCs w:val="24"/>
          <w:lang w:eastAsia="zh-CN" w:bidi="hi-IN"/>
        </w:rPr>
      </w:pPr>
    </w:p>
    <w:p w:rsidR="00B028D0" w:rsidRDefault="00B028D0" w:rsidP="00DC618B">
      <w:pPr>
        <w:jc w:val="center"/>
        <w:rPr>
          <w:rFonts w:eastAsia="Calibri"/>
          <w:kern w:val="3"/>
          <w:sz w:val="24"/>
          <w:szCs w:val="24"/>
          <w:lang w:eastAsia="zh-CN" w:bidi="hi-IN"/>
        </w:rPr>
      </w:pPr>
    </w:p>
    <w:p w:rsidR="00DC618B" w:rsidRPr="00E73D42" w:rsidRDefault="00DC618B" w:rsidP="00DC618B">
      <w:pPr>
        <w:jc w:val="center"/>
        <w:rPr>
          <w:rFonts w:eastAsia="Calibri"/>
          <w:kern w:val="3"/>
          <w:sz w:val="24"/>
          <w:szCs w:val="24"/>
          <w:lang w:eastAsia="zh-CN" w:bidi="hi-IN"/>
        </w:rPr>
      </w:pPr>
      <w:r w:rsidRPr="00E73D42">
        <w:rPr>
          <w:rFonts w:eastAsia="Calibri"/>
          <w:kern w:val="3"/>
          <w:sz w:val="24"/>
          <w:szCs w:val="24"/>
          <w:lang w:eastAsia="zh-CN" w:bidi="hi-IN"/>
        </w:rPr>
        <w:t>Индикативные показатели</w:t>
      </w:r>
    </w:p>
    <w:p w:rsidR="00DC618B" w:rsidRDefault="00DC618B" w:rsidP="00DC618B">
      <w:pPr>
        <w:jc w:val="center"/>
        <w:rPr>
          <w:rFonts w:eastAsia="Calibri"/>
          <w:kern w:val="3"/>
          <w:sz w:val="24"/>
          <w:szCs w:val="24"/>
          <w:lang w:eastAsia="zh-CN" w:bidi="hi-IN"/>
        </w:rPr>
      </w:pPr>
    </w:p>
    <w:tbl>
      <w:tblPr>
        <w:tblW w:w="10595" w:type="dxa"/>
        <w:jc w:val="right"/>
        <w:tblLayout w:type="fixed"/>
        <w:tblCellMar>
          <w:left w:w="0" w:type="dxa"/>
          <w:right w:w="0" w:type="dxa"/>
        </w:tblCellMar>
        <w:tblLook w:val="0000" w:firstRow="0" w:lastRow="0" w:firstColumn="0" w:lastColumn="0" w:noHBand="0" w:noVBand="0"/>
      </w:tblPr>
      <w:tblGrid>
        <w:gridCol w:w="4531"/>
        <w:gridCol w:w="5999"/>
        <w:gridCol w:w="46"/>
        <w:gridCol w:w="19"/>
      </w:tblGrid>
      <w:tr w:rsidR="00DC618B" w:rsidRPr="00807A51" w:rsidTr="00B028D0">
        <w:trPr>
          <w:gridAfter w:val="2"/>
          <w:wAfter w:w="65" w:type="dxa"/>
          <w:trHeight w:hRule="exact" w:val="932"/>
          <w:jc w:val="right"/>
        </w:trPr>
        <w:tc>
          <w:tcPr>
            <w:tcW w:w="10530" w:type="dxa"/>
            <w:gridSpan w:val="2"/>
            <w:tcBorders>
              <w:top w:val="single" w:sz="4" w:space="0" w:color="auto"/>
              <w:left w:val="single" w:sz="4" w:space="0" w:color="auto"/>
              <w:bottom w:val="nil"/>
              <w:right w:val="single" w:sz="4" w:space="0" w:color="auto"/>
            </w:tcBorders>
            <w:shd w:val="clear" w:color="auto" w:fill="FFFFFF"/>
          </w:tcPr>
          <w:p w:rsidR="00DC618B" w:rsidRPr="00807A51" w:rsidRDefault="00DC618B" w:rsidP="002A276E">
            <w:pPr>
              <w:rPr>
                <w:rFonts w:eastAsia="Calibri"/>
                <w:kern w:val="3"/>
                <w:sz w:val="24"/>
                <w:szCs w:val="24"/>
                <w:lang w:eastAsia="zh-CN" w:bidi="hi-IN"/>
              </w:rPr>
            </w:pPr>
            <w:r w:rsidRPr="00807A51">
              <w:rPr>
                <w:rFonts w:eastAsia="Calibri"/>
                <w:kern w:val="3"/>
                <w:sz w:val="24"/>
                <w:szCs w:val="24"/>
                <w:lang w:eastAsia="zh-CN" w:bidi="hi-IN"/>
              </w:rPr>
              <w:t>Индикативные показатели, характеризующие непосредственное состояние подконтрольной сферы, а также негативные явления, на устранение которых направлена контрольная деятельность</w:t>
            </w:r>
          </w:p>
        </w:tc>
      </w:tr>
      <w:tr w:rsidR="00DC618B" w:rsidRPr="00807A51" w:rsidTr="00B028D0">
        <w:trPr>
          <w:gridAfter w:val="2"/>
          <w:wAfter w:w="65" w:type="dxa"/>
          <w:trHeight w:hRule="exact" w:val="1279"/>
          <w:jc w:val="right"/>
        </w:trPr>
        <w:tc>
          <w:tcPr>
            <w:tcW w:w="4531" w:type="dxa"/>
            <w:tcBorders>
              <w:top w:val="single" w:sz="4" w:space="0" w:color="auto"/>
              <w:left w:val="single" w:sz="4" w:space="0" w:color="auto"/>
              <w:bottom w:val="nil"/>
              <w:right w:val="nil"/>
            </w:tcBorders>
            <w:shd w:val="clear" w:color="auto" w:fill="FFFFFF"/>
          </w:tcPr>
          <w:p w:rsidR="00DC618B" w:rsidRPr="00807A51" w:rsidRDefault="00DC618B" w:rsidP="002A276E">
            <w:pPr>
              <w:rPr>
                <w:rFonts w:eastAsia="Calibri"/>
                <w:kern w:val="3"/>
                <w:sz w:val="24"/>
                <w:szCs w:val="24"/>
                <w:lang w:eastAsia="zh-CN" w:bidi="hi-IN"/>
              </w:rPr>
            </w:pPr>
            <w:r w:rsidRPr="00807A51">
              <w:rPr>
                <w:rFonts w:eastAsia="Calibri"/>
                <w:kern w:val="3"/>
                <w:sz w:val="24"/>
                <w:szCs w:val="24"/>
                <w:lang w:eastAsia="zh-CN" w:bidi="hi-IN"/>
              </w:rPr>
              <w:t>Удовлетворённость предпринимательского сообщества контрольной деятельностью в подконтрольной сфере</w:t>
            </w:r>
          </w:p>
        </w:tc>
        <w:tc>
          <w:tcPr>
            <w:tcW w:w="5999" w:type="dxa"/>
            <w:tcBorders>
              <w:top w:val="single" w:sz="4" w:space="0" w:color="auto"/>
              <w:left w:val="single" w:sz="4" w:space="0" w:color="auto"/>
              <w:bottom w:val="nil"/>
              <w:right w:val="single" w:sz="4" w:space="0" w:color="auto"/>
            </w:tcBorders>
            <w:shd w:val="clear" w:color="auto" w:fill="FFFFFF"/>
          </w:tcPr>
          <w:p w:rsidR="00DC618B" w:rsidRPr="00807A51" w:rsidRDefault="00DC618B" w:rsidP="002A276E">
            <w:pPr>
              <w:rPr>
                <w:rFonts w:eastAsia="Calibri"/>
                <w:kern w:val="3"/>
                <w:sz w:val="24"/>
                <w:szCs w:val="24"/>
                <w:lang w:eastAsia="zh-CN" w:bidi="hi-IN"/>
              </w:rPr>
            </w:pPr>
            <w:r w:rsidRPr="00807A51">
              <w:rPr>
                <w:rFonts w:eastAsia="Calibri"/>
                <w:kern w:val="3"/>
                <w:sz w:val="24"/>
                <w:szCs w:val="24"/>
                <w:lang w:eastAsia="zh-CN" w:bidi="hi-IN"/>
              </w:rPr>
              <w:t>показатель учитывает результаты соцопросов и анкетирования, проводимого по удовлетворённости контрольной деятельностью в подконтрольной сфере, в том числе на сайте администрации</w:t>
            </w:r>
          </w:p>
        </w:tc>
      </w:tr>
      <w:tr w:rsidR="00DC618B" w:rsidRPr="00807A51" w:rsidTr="00B028D0">
        <w:trPr>
          <w:gridAfter w:val="2"/>
          <w:wAfter w:w="65" w:type="dxa"/>
          <w:trHeight w:hRule="exact" w:val="985"/>
          <w:jc w:val="right"/>
        </w:trPr>
        <w:tc>
          <w:tcPr>
            <w:tcW w:w="10530" w:type="dxa"/>
            <w:gridSpan w:val="2"/>
            <w:tcBorders>
              <w:top w:val="single" w:sz="4" w:space="0" w:color="auto"/>
              <w:left w:val="single" w:sz="4" w:space="0" w:color="auto"/>
              <w:bottom w:val="nil"/>
              <w:right w:val="single" w:sz="4" w:space="0" w:color="auto"/>
            </w:tcBorders>
            <w:shd w:val="clear" w:color="auto" w:fill="FFFFFF"/>
          </w:tcPr>
          <w:p w:rsidR="00DC618B" w:rsidRPr="00807A51" w:rsidRDefault="00DC618B" w:rsidP="002A276E">
            <w:pPr>
              <w:rPr>
                <w:rFonts w:eastAsia="Calibri"/>
                <w:kern w:val="3"/>
                <w:sz w:val="24"/>
                <w:szCs w:val="24"/>
                <w:lang w:eastAsia="zh-CN" w:bidi="hi-IN"/>
              </w:rPr>
            </w:pPr>
            <w:r w:rsidRPr="00807A51">
              <w:rPr>
                <w:rFonts w:eastAsia="Calibri"/>
                <w:kern w:val="3"/>
                <w:sz w:val="24"/>
                <w:szCs w:val="24"/>
                <w:lang w:eastAsia="zh-CN" w:bidi="hi-IN"/>
              </w:rPr>
              <w:t>Индикативные показатели, характеризующие качество проводимых мероприятий в части их направленности на устранение максимального объема потенциального вреда</w:t>
            </w:r>
          </w:p>
          <w:p w:rsidR="00DC618B" w:rsidRPr="00807A51" w:rsidRDefault="00DC618B" w:rsidP="002A276E">
            <w:pPr>
              <w:rPr>
                <w:rFonts w:eastAsia="Calibri"/>
                <w:kern w:val="3"/>
                <w:sz w:val="24"/>
                <w:szCs w:val="24"/>
                <w:lang w:eastAsia="zh-CN" w:bidi="hi-IN"/>
              </w:rPr>
            </w:pPr>
            <w:r w:rsidRPr="00807A51">
              <w:rPr>
                <w:rFonts w:eastAsia="Calibri"/>
                <w:kern w:val="3"/>
                <w:sz w:val="24"/>
                <w:szCs w:val="24"/>
                <w:lang w:eastAsia="zh-CN" w:bidi="hi-IN"/>
              </w:rPr>
              <w:t>(ущерба) охраняемым законом ценностям</w:t>
            </w:r>
          </w:p>
        </w:tc>
      </w:tr>
      <w:tr w:rsidR="00DC618B" w:rsidRPr="00807A51" w:rsidTr="00B028D0">
        <w:trPr>
          <w:gridAfter w:val="2"/>
          <w:wAfter w:w="65" w:type="dxa"/>
          <w:trHeight w:hRule="exact" w:val="1567"/>
          <w:jc w:val="right"/>
        </w:trPr>
        <w:tc>
          <w:tcPr>
            <w:tcW w:w="4531" w:type="dxa"/>
            <w:tcBorders>
              <w:top w:val="single" w:sz="4" w:space="0" w:color="auto"/>
              <w:left w:val="single" w:sz="4" w:space="0" w:color="auto"/>
              <w:bottom w:val="nil"/>
              <w:right w:val="nil"/>
            </w:tcBorders>
            <w:shd w:val="clear" w:color="auto" w:fill="FFFFFF"/>
          </w:tcPr>
          <w:p w:rsidR="00DC618B" w:rsidRPr="00807A51" w:rsidRDefault="00DC618B" w:rsidP="002A276E">
            <w:pPr>
              <w:rPr>
                <w:rFonts w:eastAsia="Calibri"/>
                <w:kern w:val="3"/>
                <w:sz w:val="24"/>
                <w:szCs w:val="24"/>
                <w:lang w:eastAsia="zh-CN" w:bidi="hi-IN"/>
              </w:rPr>
            </w:pPr>
            <w:r w:rsidRPr="00807A51">
              <w:rPr>
                <w:rFonts w:eastAsia="Calibri"/>
                <w:kern w:val="3"/>
                <w:sz w:val="24"/>
                <w:szCs w:val="24"/>
                <w:lang w:eastAsia="zh-CN" w:bidi="hi-IN"/>
              </w:rPr>
              <w:t>Доля субъектов, допустивших нарушения, в результате которых причинен вред (ущерб) или была создана угроза его причинения,</w:t>
            </w:r>
          </w:p>
          <w:p w:rsidR="00DC618B" w:rsidRPr="00807A51" w:rsidRDefault="00DC618B" w:rsidP="002A276E">
            <w:pPr>
              <w:rPr>
                <w:rFonts w:eastAsia="Calibri"/>
                <w:kern w:val="3"/>
                <w:sz w:val="24"/>
                <w:szCs w:val="24"/>
                <w:lang w:eastAsia="zh-CN" w:bidi="hi-IN"/>
              </w:rPr>
            </w:pPr>
            <w:r w:rsidRPr="00807A51">
              <w:rPr>
                <w:rFonts w:eastAsia="Calibri"/>
                <w:kern w:val="3"/>
                <w:sz w:val="24"/>
                <w:szCs w:val="24"/>
                <w:lang w:eastAsia="zh-CN" w:bidi="hi-IN"/>
              </w:rPr>
              <w:t>выявленные в результате проведения контрольных мероприятий</w:t>
            </w:r>
          </w:p>
        </w:tc>
        <w:tc>
          <w:tcPr>
            <w:tcW w:w="5999" w:type="dxa"/>
            <w:tcBorders>
              <w:top w:val="single" w:sz="4" w:space="0" w:color="auto"/>
              <w:left w:val="single" w:sz="4" w:space="0" w:color="auto"/>
              <w:bottom w:val="nil"/>
              <w:right w:val="single" w:sz="4" w:space="0" w:color="auto"/>
            </w:tcBorders>
            <w:shd w:val="clear" w:color="auto" w:fill="FFFFFF"/>
          </w:tcPr>
          <w:p w:rsidR="00DC618B" w:rsidRPr="00807A51" w:rsidRDefault="00DC618B" w:rsidP="002A276E">
            <w:pPr>
              <w:rPr>
                <w:rFonts w:eastAsia="Calibri"/>
                <w:kern w:val="3"/>
                <w:sz w:val="24"/>
                <w:szCs w:val="24"/>
                <w:lang w:eastAsia="zh-CN" w:bidi="hi-IN"/>
              </w:rPr>
            </w:pPr>
            <w:r w:rsidRPr="00807A51">
              <w:rPr>
                <w:rFonts w:eastAsia="Calibri"/>
                <w:kern w:val="3"/>
                <w:sz w:val="24"/>
                <w:szCs w:val="24"/>
                <w:lang w:eastAsia="zh-CN" w:bidi="hi-IN"/>
              </w:rPr>
              <w:t>показатель устанавливается в процентах от общего количества субъектов, в отношении которых были проведены контрольные мероприятия.</w:t>
            </w:r>
          </w:p>
          <w:p w:rsidR="00DC618B" w:rsidRPr="00807A51" w:rsidRDefault="00DC618B" w:rsidP="002A276E">
            <w:pPr>
              <w:rPr>
                <w:rFonts w:eastAsia="Calibri"/>
                <w:kern w:val="3"/>
                <w:sz w:val="24"/>
                <w:szCs w:val="24"/>
                <w:lang w:eastAsia="zh-CN" w:bidi="hi-IN"/>
              </w:rPr>
            </w:pPr>
          </w:p>
        </w:tc>
      </w:tr>
      <w:tr w:rsidR="00DC618B" w:rsidRPr="00807A51" w:rsidTr="00B028D0">
        <w:trPr>
          <w:gridAfter w:val="2"/>
          <w:wAfter w:w="65" w:type="dxa"/>
          <w:trHeight w:hRule="exact" w:val="1421"/>
          <w:jc w:val="right"/>
        </w:trPr>
        <w:tc>
          <w:tcPr>
            <w:tcW w:w="4531" w:type="dxa"/>
            <w:tcBorders>
              <w:top w:val="single" w:sz="4" w:space="0" w:color="auto"/>
              <w:left w:val="single" w:sz="4" w:space="0" w:color="auto"/>
              <w:bottom w:val="single" w:sz="4" w:space="0" w:color="auto"/>
              <w:right w:val="nil"/>
            </w:tcBorders>
            <w:shd w:val="clear" w:color="auto" w:fill="FFFFFF"/>
          </w:tcPr>
          <w:p w:rsidR="00DC618B" w:rsidRPr="00807A51" w:rsidRDefault="00DC618B" w:rsidP="002A276E">
            <w:pPr>
              <w:rPr>
                <w:rFonts w:eastAsia="Calibri"/>
                <w:kern w:val="3"/>
                <w:sz w:val="24"/>
                <w:szCs w:val="24"/>
                <w:lang w:eastAsia="zh-CN" w:bidi="hi-IN"/>
              </w:rPr>
            </w:pPr>
            <w:r w:rsidRPr="00807A51">
              <w:rPr>
                <w:rFonts w:eastAsia="Calibri"/>
                <w:kern w:val="3"/>
                <w:sz w:val="24"/>
                <w:szCs w:val="24"/>
                <w:lang w:eastAsia="zh-CN" w:bidi="hi-IN"/>
              </w:rPr>
              <w:t>Доля субъектов, у которых были устранены нарушения, выявленные в результате проведения контрольных мероприятий</w:t>
            </w:r>
          </w:p>
        </w:tc>
        <w:tc>
          <w:tcPr>
            <w:tcW w:w="5999" w:type="dxa"/>
            <w:tcBorders>
              <w:top w:val="single" w:sz="4" w:space="0" w:color="auto"/>
              <w:left w:val="single" w:sz="4" w:space="0" w:color="auto"/>
              <w:bottom w:val="single" w:sz="4" w:space="0" w:color="auto"/>
              <w:right w:val="single" w:sz="4" w:space="0" w:color="auto"/>
            </w:tcBorders>
            <w:shd w:val="clear" w:color="auto" w:fill="FFFFFF"/>
          </w:tcPr>
          <w:p w:rsidR="00DC618B" w:rsidRPr="00807A51" w:rsidRDefault="00DC618B" w:rsidP="002A276E">
            <w:pPr>
              <w:rPr>
                <w:rFonts w:eastAsia="Calibri"/>
                <w:kern w:val="3"/>
                <w:sz w:val="24"/>
                <w:szCs w:val="24"/>
                <w:lang w:eastAsia="zh-CN" w:bidi="hi-IN"/>
              </w:rPr>
            </w:pPr>
            <w:r w:rsidRPr="00807A51">
              <w:rPr>
                <w:rFonts w:eastAsia="Calibri"/>
                <w:kern w:val="3"/>
                <w:sz w:val="24"/>
                <w:szCs w:val="24"/>
                <w:lang w:eastAsia="zh-CN" w:bidi="hi-IN"/>
              </w:rPr>
              <w:t>показатель устанавливается в процентах от общего количества субъектов, в отношении которых были проведены контрольные мероприятия по контролю за исполнением предписаний, выданных по результатам ранее проведённые проверки.</w:t>
            </w:r>
          </w:p>
          <w:p w:rsidR="00DC618B" w:rsidRPr="00807A51" w:rsidRDefault="00DC618B" w:rsidP="00DC618B">
            <w:pPr>
              <w:rPr>
                <w:rFonts w:eastAsia="Calibri"/>
                <w:kern w:val="3"/>
                <w:sz w:val="24"/>
                <w:szCs w:val="24"/>
                <w:lang w:eastAsia="zh-CN" w:bidi="hi-IN"/>
              </w:rPr>
            </w:pPr>
          </w:p>
        </w:tc>
      </w:tr>
      <w:tr w:rsidR="00DC618B" w:rsidRPr="00807A51" w:rsidTr="00B028D0">
        <w:trPr>
          <w:gridAfter w:val="2"/>
          <w:wAfter w:w="65" w:type="dxa"/>
          <w:trHeight w:hRule="exact" w:val="1709"/>
          <w:jc w:val="right"/>
        </w:trPr>
        <w:tc>
          <w:tcPr>
            <w:tcW w:w="4531" w:type="dxa"/>
            <w:tcBorders>
              <w:top w:val="single" w:sz="4" w:space="0" w:color="auto"/>
              <w:left w:val="single" w:sz="4" w:space="0" w:color="auto"/>
              <w:right w:val="nil"/>
            </w:tcBorders>
            <w:shd w:val="clear" w:color="auto" w:fill="FFFFFF"/>
          </w:tcPr>
          <w:p w:rsidR="00DC618B" w:rsidRPr="00807A51" w:rsidRDefault="00DC618B" w:rsidP="00DC618B">
            <w:pPr>
              <w:rPr>
                <w:rFonts w:eastAsia="Calibri"/>
                <w:kern w:val="3"/>
                <w:sz w:val="24"/>
                <w:szCs w:val="24"/>
                <w:lang w:eastAsia="zh-CN" w:bidi="hi-IN"/>
              </w:rPr>
            </w:pPr>
            <w:r w:rsidRPr="00807A51">
              <w:rPr>
                <w:rFonts w:eastAsia="Calibri"/>
                <w:kern w:val="3"/>
                <w:sz w:val="24"/>
                <w:szCs w:val="24"/>
                <w:lang w:eastAsia="zh-CN" w:bidi="hi-IN"/>
              </w:rPr>
              <w:t>Доля субъектов, допустивших повторные нарушения, ставшие фактором причинения вреда (ущерба), представляющие</w:t>
            </w:r>
            <w:r w:rsidR="00B028D0">
              <w:rPr>
                <w:rFonts w:eastAsia="Calibri"/>
                <w:kern w:val="3"/>
                <w:sz w:val="24"/>
                <w:szCs w:val="24"/>
                <w:lang w:eastAsia="zh-CN" w:bidi="hi-IN"/>
              </w:rPr>
              <w:t xml:space="preserve"> </w:t>
            </w:r>
            <w:r w:rsidR="00B028D0" w:rsidRPr="00807A51">
              <w:rPr>
                <w:rFonts w:eastAsia="Calibri"/>
                <w:kern w:val="3"/>
                <w:sz w:val="24"/>
                <w:szCs w:val="24"/>
                <w:lang w:eastAsia="zh-CN" w:bidi="hi-IN"/>
              </w:rPr>
              <w:t>непосредственную угрозу причинения вреда (ущерба) или являющиеся грубыми нарушениями</w:t>
            </w:r>
          </w:p>
        </w:tc>
        <w:tc>
          <w:tcPr>
            <w:tcW w:w="5999" w:type="dxa"/>
            <w:tcBorders>
              <w:top w:val="single" w:sz="4" w:space="0" w:color="auto"/>
              <w:left w:val="single" w:sz="4" w:space="0" w:color="auto"/>
              <w:right w:val="single" w:sz="4" w:space="0" w:color="auto"/>
            </w:tcBorders>
            <w:shd w:val="clear" w:color="auto" w:fill="FFFFFF"/>
          </w:tcPr>
          <w:p w:rsidR="00DC618B" w:rsidRPr="00807A51" w:rsidRDefault="00DC618B" w:rsidP="002A276E">
            <w:pPr>
              <w:rPr>
                <w:rFonts w:eastAsia="Calibri"/>
                <w:kern w:val="3"/>
                <w:sz w:val="24"/>
                <w:szCs w:val="24"/>
                <w:lang w:eastAsia="zh-CN" w:bidi="hi-IN"/>
              </w:rPr>
            </w:pPr>
            <w:r w:rsidRPr="00807A51">
              <w:rPr>
                <w:rFonts w:eastAsia="Calibri"/>
                <w:kern w:val="3"/>
                <w:sz w:val="24"/>
                <w:szCs w:val="24"/>
                <w:lang w:eastAsia="zh-CN" w:bidi="hi-IN"/>
              </w:rPr>
              <w:t>показатель устанавливается в процентах от общего количества субъектов, в отношении которых были проведены контрольные мероприятия.</w:t>
            </w:r>
          </w:p>
        </w:tc>
      </w:tr>
      <w:tr w:rsidR="00DC618B" w:rsidRPr="00807A51" w:rsidTr="00B028D0">
        <w:trPr>
          <w:trHeight w:hRule="exact" w:val="1714"/>
          <w:jc w:val="right"/>
        </w:trPr>
        <w:tc>
          <w:tcPr>
            <w:tcW w:w="4531" w:type="dxa"/>
            <w:tcBorders>
              <w:top w:val="single" w:sz="4" w:space="0" w:color="auto"/>
              <w:left w:val="single" w:sz="4" w:space="0" w:color="auto"/>
              <w:bottom w:val="nil"/>
              <w:right w:val="nil"/>
            </w:tcBorders>
            <w:shd w:val="clear" w:color="auto" w:fill="FFFFFF"/>
          </w:tcPr>
          <w:p w:rsidR="00DC618B" w:rsidRPr="00807A51" w:rsidRDefault="00DC618B" w:rsidP="002A276E">
            <w:pPr>
              <w:rPr>
                <w:rFonts w:eastAsia="Calibri"/>
                <w:kern w:val="3"/>
                <w:sz w:val="24"/>
                <w:szCs w:val="24"/>
                <w:lang w:eastAsia="zh-CN" w:bidi="hi-IN"/>
              </w:rPr>
            </w:pPr>
            <w:r w:rsidRPr="00807A51">
              <w:rPr>
                <w:rFonts w:eastAsia="Calibri"/>
                <w:kern w:val="3"/>
                <w:sz w:val="24"/>
                <w:szCs w:val="24"/>
                <w:lang w:eastAsia="zh-CN" w:bidi="hi-IN"/>
              </w:rPr>
              <w:t>Количество сотрудников, прошедших в течение последних 3 лет программы повышения квалификации</w:t>
            </w:r>
          </w:p>
        </w:tc>
        <w:tc>
          <w:tcPr>
            <w:tcW w:w="6064" w:type="dxa"/>
            <w:gridSpan w:val="3"/>
            <w:tcBorders>
              <w:top w:val="single" w:sz="4" w:space="0" w:color="auto"/>
              <w:left w:val="single" w:sz="4" w:space="0" w:color="auto"/>
              <w:bottom w:val="nil"/>
              <w:right w:val="single" w:sz="4" w:space="0" w:color="auto"/>
            </w:tcBorders>
            <w:shd w:val="clear" w:color="auto" w:fill="FFFFFF"/>
          </w:tcPr>
          <w:p w:rsidR="00DC618B" w:rsidRPr="00807A51" w:rsidRDefault="00DC618B" w:rsidP="002A276E">
            <w:pPr>
              <w:rPr>
                <w:rFonts w:eastAsia="Calibri"/>
                <w:kern w:val="3"/>
                <w:sz w:val="24"/>
                <w:szCs w:val="24"/>
                <w:lang w:eastAsia="zh-CN" w:bidi="hi-IN"/>
              </w:rPr>
            </w:pPr>
            <w:r w:rsidRPr="00807A51">
              <w:rPr>
                <w:rFonts w:eastAsia="Calibri"/>
                <w:kern w:val="3"/>
                <w:sz w:val="24"/>
                <w:szCs w:val="24"/>
                <w:lang w:eastAsia="zh-CN" w:bidi="hi-IN"/>
              </w:rPr>
              <w:t>показатель устанавливается из числа сотрудников, в должностные обязанности которых входят выполнение контрольных функций и осуществление деятельности по выдаче разрешительных документов (разрешений, лицензий), при этом учитываются программы повышения квалификации, включающие тему по осуществлению контрольной деятельности</w:t>
            </w:r>
          </w:p>
        </w:tc>
      </w:tr>
      <w:tr w:rsidR="00DC618B" w:rsidRPr="00807A51" w:rsidTr="00B028D0">
        <w:trPr>
          <w:trHeight w:hRule="exact" w:val="468"/>
          <w:jc w:val="right"/>
        </w:trPr>
        <w:tc>
          <w:tcPr>
            <w:tcW w:w="10595" w:type="dxa"/>
            <w:gridSpan w:val="4"/>
            <w:tcBorders>
              <w:top w:val="single" w:sz="4" w:space="0" w:color="auto"/>
              <w:left w:val="single" w:sz="4" w:space="0" w:color="auto"/>
              <w:bottom w:val="nil"/>
              <w:right w:val="single" w:sz="4" w:space="0" w:color="auto"/>
            </w:tcBorders>
            <w:shd w:val="clear" w:color="auto" w:fill="FFFFFF"/>
          </w:tcPr>
          <w:p w:rsidR="00DC618B" w:rsidRPr="00807A51" w:rsidRDefault="00DC618B" w:rsidP="002A276E">
            <w:pPr>
              <w:rPr>
                <w:rFonts w:eastAsia="Calibri"/>
                <w:kern w:val="3"/>
                <w:sz w:val="24"/>
                <w:szCs w:val="24"/>
                <w:lang w:eastAsia="zh-CN" w:bidi="hi-IN"/>
              </w:rPr>
            </w:pPr>
            <w:r w:rsidRPr="00807A51">
              <w:rPr>
                <w:rFonts w:eastAsia="Calibri"/>
                <w:kern w:val="3"/>
                <w:sz w:val="24"/>
                <w:szCs w:val="24"/>
                <w:lang w:eastAsia="zh-CN" w:bidi="hi-IN"/>
              </w:rPr>
              <w:t>Индикативные показатели, характеризующие параметры проведенных мероприятий</w:t>
            </w:r>
          </w:p>
        </w:tc>
      </w:tr>
      <w:tr w:rsidR="00DC618B" w:rsidRPr="00807A51" w:rsidTr="00B028D0">
        <w:trPr>
          <w:trHeight w:hRule="exact" w:val="950"/>
          <w:jc w:val="right"/>
        </w:trPr>
        <w:tc>
          <w:tcPr>
            <w:tcW w:w="4531" w:type="dxa"/>
            <w:tcBorders>
              <w:top w:val="single" w:sz="4" w:space="0" w:color="auto"/>
              <w:left w:val="single" w:sz="4" w:space="0" w:color="auto"/>
              <w:bottom w:val="nil"/>
              <w:right w:val="nil"/>
            </w:tcBorders>
            <w:shd w:val="clear" w:color="auto" w:fill="FFFFFF"/>
          </w:tcPr>
          <w:p w:rsidR="00DC618B" w:rsidRPr="00807A51" w:rsidRDefault="00DC618B" w:rsidP="002A276E">
            <w:pPr>
              <w:rPr>
                <w:rFonts w:eastAsia="Calibri"/>
                <w:kern w:val="3"/>
                <w:sz w:val="24"/>
                <w:szCs w:val="24"/>
                <w:lang w:eastAsia="zh-CN" w:bidi="hi-IN"/>
              </w:rPr>
            </w:pPr>
            <w:r w:rsidRPr="00807A51">
              <w:rPr>
                <w:rFonts w:eastAsia="Calibri"/>
                <w:kern w:val="3"/>
                <w:sz w:val="24"/>
                <w:szCs w:val="24"/>
                <w:lang w:eastAsia="zh-CN" w:bidi="hi-IN"/>
              </w:rPr>
              <w:t>Доля внеплановых контрольных (надзорных) мероприятий</w:t>
            </w:r>
          </w:p>
        </w:tc>
        <w:tc>
          <w:tcPr>
            <w:tcW w:w="6064" w:type="dxa"/>
            <w:gridSpan w:val="3"/>
            <w:tcBorders>
              <w:top w:val="single" w:sz="4" w:space="0" w:color="auto"/>
              <w:left w:val="single" w:sz="4" w:space="0" w:color="auto"/>
              <w:bottom w:val="nil"/>
              <w:right w:val="single" w:sz="4" w:space="0" w:color="auto"/>
            </w:tcBorders>
            <w:shd w:val="clear" w:color="auto" w:fill="FFFFFF"/>
          </w:tcPr>
          <w:p w:rsidR="00DC618B" w:rsidRPr="00807A51" w:rsidRDefault="00DC618B" w:rsidP="002A276E">
            <w:pPr>
              <w:rPr>
                <w:rFonts w:eastAsia="Calibri"/>
                <w:kern w:val="3"/>
                <w:sz w:val="24"/>
                <w:szCs w:val="24"/>
                <w:lang w:eastAsia="zh-CN" w:bidi="hi-IN"/>
              </w:rPr>
            </w:pPr>
            <w:r w:rsidRPr="00807A51">
              <w:rPr>
                <w:rFonts w:eastAsia="Calibri"/>
                <w:kern w:val="3"/>
                <w:sz w:val="24"/>
                <w:szCs w:val="24"/>
                <w:lang w:eastAsia="zh-CN" w:bidi="hi-IN"/>
              </w:rPr>
              <w:t>показатель устанавливается в процентах от общего количества контрольных (надзорных) мероприятий, проведённых в отчётном году</w:t>
            </w:r>
          </w:p>
        </w:tc>
      </w:tr>
      <w:tr w:rsidR="00DC618B" w:rsidRPr="00807A51" w:rsidTr="00B028D0">
        <w:trPr>
          <w:trHeight w:hRule="exact" w:val="828"/>
          <w:jc w:val="right"/>
        </w:trPr>
        <w:tc>
          <w:tcPr>
            <w:tcW w:w="4531" w:type="dxa"/>
            <w:tcBorders>
              <w:top w:val="single" w:sz="4" w:space="0" w:color="auto"/>
              <w:left w:val="single" w:sz="4" w:space="0" w:color="auto"/>
              <w:bottom w:val="nil"/>
              <w:right w:val="nil"/>
            </w:tcBorders>
            <w:shd w:val="clear" w:color="auto" w:fill="FFFFFF"/>
          </w:tcPr>
          <w:p w:rsidR="00DC618B" w:rsidRPr="00807A51" w:rsidRDefault="00DC618B" w:rsidP="002A276E">
            <w:pPr>
              <w:rPr>
                <w:rFonts w:eastAsia="Calibri"/>
                <w:kern w:val="3"/>
                <w:sz w:val="24"/>
                <w:szCs w:val="24"/>
                <w:lang w:eastAsia="zh-CN" w:bidi="hi-IN"/>
              </w:rPr>
            </w:pPr>
            <w:r w:rsidRPr="00807A51">
              <w:rPr>
                <w:rFonts w:eastAsia="Calibri"/>
                <w:kern w:val="3"/>
                <w:sz w:val="24"/>
                <w:szCs w:val="24"/>
                <w:lang w:eastAsia="zh-CN" w:bidi="hi-IN"/>
              </w:rPr>
              <w:t>Доля</w:t>
            </w:r>
            <w:r w:rsidR="00B028D0">
              <w:rPr>
                <w:rFonts w:eastAsia="Calibri"/>
                <w:kern w:val="3"/>
                <w:sz w:val="24"/>
                <w:szCs w:val="24"/>
                <w:lang w:eastAsia="zh-CN" w:bidi="hi-IN"/>
              </w:rPr>
              <w:t xml:space="preserve"> </w:t>
            </w:r>
            <w:r w:rsidRPr="00807A51">
              <w:rPr>
                <w:rFonts w:eastAsia="Calibri"/>
                <w:kern w:val="3"/>
                <w:sz w:val="24"/>
                <w:szCs w:val="24"/>
                <w:lang w:eastAsia="zh-CN" w:bidi="hi-IN"/>
              </w:rPr>
              <w:t>документарных</w:t>
            </w:r>
            <w:r w:rsidR="00B028D0">
              <w:rPr>
                <w:rFonts w:eastAsia="Calibri"/>
                <w:kern w:val="3"/>
                <w:sz w:val="24"/>
                <w:szCs w:val="24"/>
                <w:lang w:eastAsia="zh-CN" w:bidi="hi-IN"/>
              </w:rPr>
              <w:t xml:space="preserve"> </w:t>
            </w:r>
            <w:r w:rsidRPr="00807A51">
              <w:rPr>
                <w:rFonts w:eastAsia="Calibri"/>
                <w:kern w:val="3"/>
                <w:sz w:val="24"/>
                <w:szCs w:val="24"/>
                <w:lang w:eastAsia="zh-CN" w:bidi="hi-IN"/>
              </w:rPr>
              <w:t>контрольных</w:t>
            </w:r>
          </w:p>
          <w:p w:rsidR="00DC618B" w:rsidRPr="00807A51" w:rsidRDefault="00DC618B" w:rsidP="00B028D0">
            <w:pPr>
              <w:rPr>
                <w:rFonts w:eastAsia="Calibri"/>
                <w:kern w:val="3"/>
                <w:sz w:val="24"/>
                <w:szCs w:val="24"/>
                <w:lang w:eastAsia="zh-CN" w:bidi="hi-IN"/>
              </w:rPr>
            </w:pPr>
            <w:r w:rsidRPr="00807A51">
              <w:rPr>
                <w:rFonts w:eastAsia="Calibri"/>
                <w:kern w:val="3"/>
                <w:sz w:val="24"/>
                <w:szCs w:val="24"/>
                <w:lang w:eastAsia="zh-CN" w:bidi="hi-IN"/>
              </w:rPr>
              <w:t>(надзорных)</w:t>
            </w:r>
            <w:r w:rsidR="00B028D0">
              <w:rPr>
                <w:rFonts w:eastAsia="Calibri"/>
                <w:kern w:val="3"/>
                <w:sz w:val="24"/>
                <w:szCs w:val="24"/>
                <w:lang w:eastAsia="zh-CN" w:bidi="hi-IN"/>
              </w:rPr>
              <w:t xml:space="preserve"> </w:t>
            </w:r>
            <w:r w:rsidRPr="00807A51">
              <w:rPr>
                <w:rFonts w:eastAsia="Calibri"/>
                <w:kern w:val="3"/>
                <w:sz w:val="24"/>
                <w:szCs w:val="24"/>
                <w:lang w:eastAsia="zh-CN" w:bidi="hi-IN"/>
              </w:rPr>
              <w:t>мероприятий</w:t>
            </w:r>
          </w:p>
        </w:tc>
        <w:tc>
          <w:tcPr>
            <w:tcW w:w="6064" w:type="dxa"/>
            <w:gridSpan w:val="3"/>
            <w:tcBorders>
              <w:top w:val="single" w:sz="4" w:space="0" w:color="auto"/>
              <w:left w:val="single" w:sz="4" w:space="0" w:color="auto"/>
              <w:bottom w:val="nil"/>
              <w:right w:val="single" w:sz="4" w:space="0" w:color="auto"/>
            </w:tcBorders>
            <w:shd w:val="clear" w:color="auto" w:fill="FFFFFF"/>
          </w:tcPr>
          <w:p w:rsidR="00DC618B" w:rsidRPr="00807A51" w:rsidRDefault="00DC618B" w:rsidP="002A276E">
            <w:pPr>
              <w:rPr>
                <w:rFonts w:eastAsia="Calibri"/>
                <w:kern w:val="3"/>
                <w:sz w:val="24"/>
                <w:szCs w:val="24"/>
                <w:lang w:eastAsia="zh-CN" w:bidi="hi-IN"/>
              </w:rPr>
            </w:pPr>
            <w:r w:rsidRPr="00807A51">
              <w:rPr>
                <w:rFonts w:eastAsia="Calibri"/>
                <w:kern w:val="3"/>
                <w:sz w:val="24"/>
                <w:szCs w:val="24"/>
                <w:lang w:eastAsia="zh-CN" w:bidi="hi-IN"/>
              </w:rPr>
              <w:t>показатель устанавливается в процентах от общего количества проведенных контрольных (надзорных) мероприятий</w:t>
            </w:r>
          </w:p>
          <w:p w:rsidR="00DC618B" w:rsidRPr="00807A51" w:rsidRDefault="00DC618B" w:rsidP="00DC618B">
            <w:pPr>
              <w:rPr>
                <w:rFonts w:eastAsia="Calibri"/>
                <w:kern w:val="3"/>
                <w:sz w:val="24"/>
                <w:szCs w:val="24"/>
                <w:lang w:eastAsia="zh-CN" w:bidi="hi-IN"/>
              </w:rPr>
            </w:pPr>
          </w:p>
        </w:tc>
      </w:tr>
      <w:tr w:rsidR="00DC618B" w:rsidRPr="00807A51" w:rsidTr="00B028D0">
        <w:trPr>
          <w:trHeight w:hRule="exact" w:val="1423"/>
          <w:jc w:val="right"/>
        </w:trPr>
        <w:tc>
          <w:tcPr>
            <w:tcW w:w="4531" w:type="dxa"/>
            <w:tcBorders>
              <w:top w:val="single" w:sz="4" w:space="0" w:color="auto"/>
              <w:left w:val="single" w:sz="4" w:space="0" w:color="auto"/>
              <w:bottom w:val="nil"/>
              <w:right w:val="nil"/>
            </w:tcBorders>
            <w:shd w:val="clear" w:color="auto" w:fill="FFFFFF"/>
          </w:tcPr>
          <w:p w:rsidR="00DC618B" w:rsidRPr="00807A51" w:rsidRDefault="00DC618B" w:rsidP="002A276E">
            <w:pPr>
              <w:rPr>
                <w:rFonts w:eastAsia="Calibri"/>
                <w:kern w:val="3"/>
                <w:sz w:val="24"/>
                <w:szCs w:val="24"/>
                <w:lang w:eastAsia="zh-CN" w:bidi="hi-IN"/>
              </w:rPr>
            </w:pPr>
            <w:r w:rsidRPr="00807A51">
              <w:rPr>
                <w:rFonts w:eastAsia="Calibri"/>
                <w:kern w:val="3"/>
                <w:sz w:val="24"/>
                <w:szCs w:val="24"/>
                <w:lang w:eastAsia="zh-CN" w:bidi="hi-IN"/>
              </w:rPr>
              <w:lastRenderedPageBreak/>
              <w:t>Доля контрольных (надзорных) мероприятий, проведённых дистанционно</w:t>
            </w:r>
          </w:p>
        </w:tc>
        <w:tc>
          <w:tcPr>
            <w:tcW w:w="6064" w:type="dxa"/>
            <w:gridSpan w:val="3"/>
            <w:tcBorders>
              <w:top w:val="single" w:sz="4" w:space="0" w:color="auto"/>
              <w:left w:val="single" w:sz="4" w:space="0" w:color="auto"/>
              <w:bottom w:val="nil"/>
              <w:right w:val="single" w:sz="4" w:space="0" w:color="auto"/>
            </w:tcBorders>
            <w:shd w:val="clear" w:color="auto" w:fill="FFFFFF"/>
          </w:tcPr>
          <w:p w:rsidR="00DC618B" w:rsidRPr="00807A51" w:rsidRDefault="00DC618B" w:rsidP="002A276E">
            <w:pPr>
              <w:rPr>
                <w:rFonts w:eastAsia="Calibri"/>
                <w:kern w:val="3"/>
                <w:sz w:val="24"/>
                <w:szCs w:val="24"/>
                <w:lang w:eastAsia="zh-CN" w:bidi="hi-IN"/>
              </w:rPr>
            </w:pPr>
            <w:r w:rsidRPr="00807A51">
              <w:rPr>
                <w:rFonts w:eastAsia="Calibri"/>
                <w:kern w:val="3"/>
                <w:sz w:val="24"/>
                <w:szCs w:val="24"/>
                <w:lang w:eastAsia="zh-CN" w:bidi="hi-IN"/>
              </w:rPr>
              <w:t>показатель устанавливается в процентах от общего количества проведенных контрольных (надзорных) мероприятий</w:t>
            </w:r>
          </w:p>
          <w:p w:rsidR="00DC618B" w:rsidRPr="00807A51" w:rsidRDefault="00DC618B" w:rsidP="002A276E">
            <w:pPr>
              <w:rPr>
                <w:rFonts w:eastAsia="Calibri"/>
                <w:kern w:val="3"/>
                <w:sz w:val="24"/>
                <w:szCs w:val="24"/>
                <w:lang w:eastAsia="zh-CN" w:bidi="hi-IN"/>
              </w:rPr>
            </w:pPr>
            <w:r w:rsidRPr="00807A51">
              <w:rPr>
                <w:rFonts w:eastAsia="Calibri"/>
                <w:kern w:val="3"/>
                <w:sz w:val="24"/>
                <w:szCs w:val="24"/>
                <w:lang w:eastAsia="zh-CN" w:bidi="hi-IN"/>
              </w:rPr>
              <w:t>учитываются контрольные мероприятия, проведённые с использованием средств фотосъемки, аудио- и видеозаписи, иными способами фиксации доказательств.</w:t>
            </w:r>
          </w:p>
        </w:tc>
      </w:tr>
      <w:tr w:rsidR="00DC618B" w:rsidRPr="00807A51" w:rsidTr="00B028D0">
        <w:trPr>
          <w:trHeight w:hRule="exact" w:val="996"/>
          <w:jc w:val="right"/>
        </w:trPr>
        <w:tc>
          <w:tcPr>
            <w:tcW w:w="4531" w:type="dxa"/>
            <w:tcBorders>
              <w:top w:val="single" w:sz="4" w:space="0" w:color="auto"/>
              <w:left w:val="single" w:sz="4" w:space="0" w:color="auto"/>
              <w:bottom w:val="nil"/>
              <w:right w:val="nil"/>
            </w:tcBorders>
            <w:shd w:val="clear" w:color="auto" w:fill="FFFFFF"/>
          </w:tcPr>
          <w:p w:rsidR="00DC618B" w:rsidRPr="00807A51" w:rsidRDefault="00DC618B" w:rsidP="002A276E">
            <w:pPr>
              <w:rPr>
                <w:rFonts w:eastAsia="Calibri"/>
                <w:kern w:val="3"/>
                <w:sz w:val="24"/>
                <w:szCs w:val="24"/>
                <w:lang w:eastAsia="zh-CN" w:bidi="hi-IN"/>
              </w:rPr>
            </w:pPr>
            <w:r w:rsidRPr="00807A51">
              <w:rPr>
                <w:rFonts w:eastAsia="Calibri"/>
                <w:kern w:val="3"/>
                <w:sz w:val="24"/>
                <w:szCs w:val="24"/>
                <w:lang w:eastAsia="zh-CN" w:bidi="hi-IN"/>
              </w:rPr>
              <w:t>Доля контрольных (надзорных)</w:t>
            </w:r>
          </w:p>
          <w:p w:rsidR="00DC618B" w:rsidRPr="00807A51" w:rsidRDefault="00DC618B" w:rsidP="002A276E">
            <w:pPr>
              <w:rPr>
                <w:rFonts w:eastAsia="Calibri"/>
                <w:kern w:val="3"/>
                <w:sz w:val="24"/>
                <w:szCs w:val="24"/>
                <w:lang w:eastAsia="zh-CN" w:bidi="hi-IN"/>
              </w:rPr>
            </w:pPr>
            <w:r w:rsidRPr="00807A51">
              <w:rPr>
                <w:rFonts w:eastAsia="Calibri"/>
                <w:kern w:val="3"/>
                <w:sz w:val="24"/>
                <w:szCs w:val="24"/>
                <w:lang w:eastAsia="zh-CN" w:bidi="hi-IN"/>
              </w:rPr>
              <w:t>мероприятий, на результаты которых поданы жалобы</w:t>
            </w:r>
          </w:p>
        </w:tc>
        <w:tc>
          <w:tcPr>
            <w:tcW w:w="6064" w:type="dxa"/>
            <w:gridSpan w:val="3"/>
            <w:tcBorders>
              <w:top w:val="single" w:sz="4" w:space="0" w:color="auto"/>
              <w:left w:val="single" w:sz="4" w:space="0" w:color="auto"/>
              <w:bottom w:val="nil"/>
              <w:right w:val="single" w:sz="4" w:space="0" w:color="auto"/>
            </w:tcBorders>
            <w:shd w:val="clear" w:color="auto" w:fill="FFFFFF"/>
          </w:tcPr>
          <w:p w:rsidR="00DC618B" w:rsidRPr="00807A51" w:rsidRDefault="00DC618B" w:rsidP="00DC618B">
            <w:pPr>
              <w:rPr>
                <w:rFonts w:eastAsia="Calibri"/>
                <w:kern w:val="3"/>
                <w:sz w:val="24"/>
                <w:szCs w:val="24"/>
                <w:lang w:eastAsia="zh-CN" w:bidi="hi-IN"/>
              </w:rPr>
            </w:pPr>
            <w:r w:rsidRPr="00807A51">
              <w:rPr>
                <w:rFonts w:eastAsia="Calibri"/>
                <w:kern w:val="3"/>
                <w:sz w:val="24"/>
                <w:szCs w:val="24"/>
                <w:lang w:eastAsia="zh-CN" w:bidi="hi-IN"/>
              </w:rPr>
              <w:t xml:space="preserve">показатель устанавливается в процентах от общего числа </w:t>
            </w:r>
          </w:p>
        </w:tc>
      </w:tr>
      <w:tr w:rsidR="00DC618B" w:rsidRPr="00807A51" w:rsidTr="00B028D0">
        <w:trPr>
          <w:trHeight w:hRule="exact" w:val="1279"/>
          <w:jc w:val="right"/>
        </w:trPr>
        <w:tc>
          <w:tcPr>
            <w:tcW w:w="4531" w:type="dxa"/>
            <w:tcBorders>
              <w:top w:val="single" w:sz="4" w:space="0" w:color="auto"/>
              <w:left w:val="single" w:sz="4" w:space="0" w:color="auto"/>
              <w:bottom w:val="nil"/>
              <w:right w:val="nil"/>
            </w:tcBorders>
            <w:shd w:val="clear" w:color="auto" w:fill="FFFFFF"/>
          </w:tcPr>
          <w:p w:rsidR="00DC618B" w:rsidRPr="00B028D0" w:rsidRDefault="00DC618B" w:rsidP="002A276E">
            <w:pPr>
              <w:rPr>
                <w:rFonts w:eastAsia="Calibri"/>
                <w:kern w:val="3"/>
                <w:sz w:val="24"/>
                <w:szCs w:val="24"/>
                <w:lang w:eastAsia="zh-CN" w:bidi="hi-IN"/>
              </w:rPr>
            </w:pPr>
            <w:r w:rsidRPr="00B028D0">
              <w:rPr>
                <w:noProof/>
                <w:sz w:val="24"/>
                <w:szCs w:val="24"/>
              </w:rPr>
              <mc:AlternateContent>
                <mc:Choice Requires="wps">
                  <w:drawing>
                    <wp:anchor distT="4294967295" distB="4294967295" distL="114300" distR="114300" simplePos="0" relativeHeight="251659264" behindDoc="0" locked="0" layoutInCell="1" allowOverlap="1">
                      <wp:simplePos x="0" y="0"/>
                      <wp:positionH relativeFrom="column">
                        <wp:posOffset>-635</wp:posOffset>
                      </wp:positionH>
                      <wp:positionV relativeFrom="paragraph">
                        <wp:posOffset>1246504</wp:posOffset>
                      </wp:positionV>
                      <wp:extent cx="6257925" cy="0"/>
                      <wp:effectExtent l="0" t="0" r="28575" b="1905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25792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margin">
                        <wp14:pctHeight>0</wp14:pctHeight>
                      </wp14:sizeRelV>
                    </wp:anchor>
                  </w:drawing>
                </mc:Choice>
                <mc:Fallback>
                  <w:pict>
                    <v:line w14:anchorId="49801BD2" id="Прямая соединительная линия 2" o:spid="_x0000_s1026" style="position:absolute;flip:y;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from="-.05pt,98.15pt" to="492.7pt,9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IGNDwIAANADAAAOAAAAZHJzL2Uyb0RvYy54bWysU81uEzEQviPxDpbvZNNFKWWVTQ+NyqWC&#10;SC3cXa9318J/8phscgPOSHkEXoFDkSoVeIbdN2LspGkKN8QerPF8629mPn+enq60IkvhQVpT0qPR&#10;mBJhuK2kaUr69ur82QklEJipmLJGlHQtgJ7Onj6Zdq4QuW2tqoQnSGKg6FxJ2xBckWXAW6EZjKwT&#10;BsHaes0Cbn2TVZ51yK5Vlo/Hx1lnfeW85QIAs/MtSGeJv64FD2/qGkQgqqTYW0irT+t1XLPZlBWN&#10;Z66VfNcG+4cuNJMGi+6p5iww8sHLv6i05N6CrcOIW53ZupZcpBlwmqPxH9NctsyJNAuKA24vE/w/&#10;Wv56ufBEViXNKTFM4xX1X4ePw6b/0X8bNmT41P/qv/c3/W3/s78dPmN8N3zBOIL93S69IXlUsnNQ&#10;IOGZWfioBV+ZS3dh+XtALHsExg247W+r2mtSK+neoYGSiCgLWaU7Wu/vSKwC4Zg8zicvXuYTSvg9&#10;lrEiUsSKzkN4JawmMSipkibKxwq2vIAQm3j4JaaNPZdKJQsoQzokfz5Bk3CGRqwVCxhqh9KAaShh&#10;qkGH8+ATI1glq3g68sAazpQnS4YmQ29WtrvCdilRDAICOEP6okTYwaOjsdE5g3Z7OEFbT2oZ8GEo&#10;qUt6cnhamVhRJGvvhnoQM0bXtlov/L3iaJtUdGfx6MvDPcaHD3H2GwAA//8DAFBLAwQUAAYACAAA&#10;ACEA6d1cgd8AAAAJAQAADwAAAGRycy9kb3ducmV2LnhtbEyPzU7DMBCE70i8g7VI3Fon/FRtiFMh&#10;EOoNRKBVe3PjJY6I11HstClPzyIhwXFnRrPf5MvRteKAfWg8KUinCQikypuGagXvb0+TOYgQNRnd&#10;ekIFJwywLM7Pcp0Zf6RXPJSxFlxCIdMKbIxdJmWoLDodpr5DYu/D905HPvtaml4fudy18ipJZtLp&#10;hviD1R0+WKw+y8Ep2D3b1UrvhvX4sjmlX1vZls3jWqnLi/H+DkTEMf6F4Qef0aFgpr0fyATRKpik&#10;HGR5MbsGwf5ifnsDYv+ryCKX/xcU3wAAAP//AwBQSwECLQAUAAYACAAAACEAtoM4kv4AAADhAQAA&#10;EwAAAAAAAAAAAAAAAAAAAAAAW0NvbnRlbnRfVHlwZXNdLnhtbFBLAQItABQABgAIAAAAIQA4/SH/&#10;1gAAAJQBAAALAAAAAAAAAAAAAAAAAC8BAABfcmVscy8ucmVsc1BLAQItABQABgAIAAAAIQAyPIGN&#10;DwIAANADAAAOAAAAAAAAAAAAAAAAAC4CAABkcnMvZTJvRG9jLnhtbFBLAQItABQABgAIAAAAIQDp&#10;3VyB3wAAAAkBAAAPAAAAAAAAAAAAAAAAAGkEAABkcnMvZG93bnJldi54bWxQSwUGAAAAAAQABADz&#10;AAAAdQUAAAAA&#10;" strokecolor="windowText" strokeweight=".5pt">
                      <v:stroke joinstyle="miter"/>
                      <o:lock v:ext="edit" shapetype="f"/>
                    </v:line>
                  </w:pict>
                </mc:Fallback>
              </mc:AlternateContent>
            </w:r>
            <w:r w:rsidRPr="00B028D0">
              <w:rPr>
                <w:rFonts w:eastAsia="Calibri"/>
                <w:kern w:val="3"/>
                <w:sz w:val="24"/>
                <w:szCs w:val="24"/>
                <w:lang w:eastAsia="zh-CN" w:bidi="hi-IN"/>
              </w:rPr>
              <w:t>Доля контрольных (надзорных) мероприятий, результаты которых были признаны недействительными</w:t>
            </w:r>
          </w:p>
        </w:tc>
        <w:tc>
          <w:tcPr>
            <w:tcW w:w="6064" w:type="dxa"/>
            <w:gridSpan w:val="3"/>
            <w:tcBorders>
              <w:top w:val="single" w:sz="4" w:space="0" w:color="auto"/>
              <w:left w:val="single" w:sz="4" w:space="0" w:color="auto"/>
              <w:bottom w:val="nil"/>
              <w:right w:val="single" w:sz="4" w:space="0" w:color="auto"/>
            </w:tcBorders>
            <w:shd w:val="clear" w:color="auto" w:fill="FFFFFF"/>
          </w:tcPr>
          <w:p w:rsidR="00DC618B" w:rsidRPr="00807A51" w:rsidRDefault="00DC618B" w:rsidP="002A276E">
            <w:pPr>
              <w:rPr>
                <w:rFonts w:eastAsia="Calibri"/>
                <w:kern w:val="3"/>
                <w:sz w:val="24"/>
                <w:szCs w:val="24"/>
                <w:lang w:eastAsia="zh-CN" w:bidi="hi-IN"/>
              </w:rPr>
            </w:pPr>
            <w:r w:rsidRPr="00B028D0">
              <w:rPr>
                <w:rFonts w:eastAsia="Calibri"/>
                <w:kern w:val="3"/>
                <w:sz w:val="24"/>
                <w:szCs w:val="24"/>
                <w:lang w:eastAsia="zh-CN" w:bidi="hi-IN"/>
              </w:rPr>
              <w:t>показатель устанавливается в процентах и учитывает долю контрольных (надзорных) мероприятий, результаты которых были признаны недействительными, в том числе по решению суда и по предписанию органов прокуратуры.</w:t>
            </w:r>
          </w:p>
        </w:tc>
      </w:tr>
      <w:tr w:rsidR="00DC618B" w:rsidRPr="00807A51" w:rsidTr="00B028D0">
        <w:trPr>
          <w:trHeight w:hRule="exact" w:val="689"/>
          <w:jc w:val="right"/>
        </w:trPr>
        <w:tc>
          <w:tcPr>
            <w:tcW w:w="10595" w:type="dxa"/>
            <w:gridSpan w:val="4"/>
            <w:tcBorders>
              <w:top w:val="single" w:sz="4" w:space="0" w:color="auto"/>
              <w:left w:val="single" w:sz="4" w:space="0" w:color="auto"/>
              <w:bottom w:val="nil"/>
              <w:right w:val="single" w:sz="4" w:space="0" w:color="auto"/>
            </w:tcBorders>
            <w:shd w:val="clear" w:color="auto" w:fill="FFFFFF"/>
          </w:tcPr>
          <w:p w:rsidR="00DC618B" w:rsidRPr="00807A51" w:rsidRDefault="00DC618B" w:rsidP="002A276E">
            <w:pPr>
              <w:rPr>
                <w:rFonts w:eastAsia="Calibri"/>
                <w:kern w:val="3"/>
                <w:sz w:val="24"/>
                <w:szCs w:val="24"/>
                <w:lang w:eastAsia="zh-CN" w:bidi="hi-IN"/>
              </w:rPr>
            </w:pPr>
            <w:r w:rsidRPr="00807A51">
              <w:rPr>
                <w:rFonts w:eastAsia="Calibri"/>
                <w:kern w:val="3"/>
                <w:sz w:val="24"/>
                <w:szCs w:val="24"/>
                <w:lang w:eastAsia="zh-CN" w:bidi="hi-IN"/>
              </w:rPr>
              <w:t>Индикативные показатели, характеризующие параметры производства по делам об</w:t>
            </w:r>
          </w:p>
          <w:p w:rsidR="00DC618B" w:rsidRPr="00807A51" w:rsidRDefault="00DC618B" w:rsidP="002A276E">
            <w:pPr>
              <w:rPr>
                <w:rFonts w:eastAsia="Calibri"/>
                <w:kern w:val="3"/>
                <w:sz w:val="24"/>
                <w:szCs w:val="24"/>
                <w:lang w:eastAsia="zh-CN" w:bidi="hi-IN"/>
              </w:rPr>
            </w:pPr>
            <w:r w:rsidRPr="00807A51">
              <w:rPr>
                <w:rFonts w:eastAsia="Calibri"/>
                <w:kern w:val="3"/>
                <w:sz w:val="24"/>
                <w:szCs w:val="24"/>
                <w:lang w:eastAsia="zh-CN" w:bidi="hi-IN"/>
              </w:rPr>
              <w:t>административных правонарушениях</w:t>
            </w:r>
          </w:p>
        </w:tc>
      </w:tr>
      <w:tr w:rsidR="00DC618B" w:rsidRPr="00807A51" w:rsidTr="00B028D0">
        <w:trPr>
          <w:trHeight w:hRule="exact" w:val="1293"/>
          <w:jc w:val="right"/>
        </w:trPr>
        <w:tc>
          <w:tcPr>
            <w:tcW w:w="4531" w:type="dxa"/>
            <w:tcBorders>
              <w:top w:val="single" w:sz="4" w:space="0" w:color="auto"/>
              <w:left w:val="single" w:sz="4" w:space="0" w:color="auto"/>
              <w:bottom w:val="single" w:sz="4" w:space="0" w:color="auto"/>
              <w:right w:val="nil"/>
            </w:tcBorders>
            <w:shd w:val="clear" w:color="auto" w:fill="FFFFFF"/>
          </w:tcPr>
          <w:p w:rsidR="00DC618B" w:rsidRPr="00807A51" w:rsidRDefault="00DC618B" w:rsidP="002A276E">
            <w:pPr>
              <w:rPr>
                <w:rFonts w:eastAsia="Calibri"/>
                <w:kern w:val="3"/>
                <w:sz w:val="24"/>
                <w:szCs w:val="24"/>
                <w:lang w:eastAsia="zh-CN" w:bidi="hi-IN"/>
              </w:rPr>
            </w:pPr>
            <w:r w:rsidRPr="00807A51">
              <w:rPr>
                <w:rFonts w:eastAsia="Calibri"/>
                <w:kern w:val="3"/>
                <w:sz w:val="24"/>
                <w:szCs w:val="24"/>
                <w:lang w:eastAsia="zh-CN" w:bidi="hi-IN"/>
              </w:rPr>
              <w:t>Доля контрольных мероприятий, по итогам</w:t>
            </w:r>
          </w:p>
          <w:p w:rsidR="00DC618B" w:rsidRPr="00807A51" w:rsidRDefault="00DC618B" w:rsidP="002A276E">
            <w:pPr>
              <w:rPr>
                <w:rFonts w:eastAsia="Calibri"/>
                <w:kern w:val="3"/>
                <w:sz w:val="24"/>
                <w:szCs w:val="24"/>
                <w:lang w:eastAsia="zh-CN" w:bidi="hi-IN"/>
              </w:rPr>
            </w:pPr>
            <w:r w:rsidRPr="00807A51">
              <w:rPr>
                <w:rFonts w:eastAsia="Calibri"/>
                <w:kern w:val="3"/>
                <w:sz w:val="24"/>
                <w:szCs w:val="24"/>
                <w:lang w:eastAsia="zh-CN" w:bidi="hi-IN"/>
              </w:rPr>
              <w:t>которых по результатам выявленных</w:t>
            </w:r>
          </w:p>
          <w:p w:rsidR="00DC618B" w:rsidRPr="00807A51" w:rsidRDefault="00DC618B" w:rsidP="002A276E">
            <w:pPr>
              <w:rPr>
                <w:rFonts w:eastAsia="Calibri"/>
                <w:kern w:val="3"/>
                <w:sz w:val="24"/>
                <w:szCs w:val="24"/>
                <w:lang w:eastAsia="zh-CN" w:bidi="hi-IN"/>
              </w:rPr>
            </w:pPr>
            <w:r w:rsidRPr="00807A51">
              <w:rPr>
                <w:rFonts w:eastAsia="Calibri"/>
                <w:kern w:val="3"/>
                <w:sz w:val="24"/>
                <w:szCs w:val="24"/>
                <w:lang w:eastAsia="zh-CN" w:bidi="hi-IN"/>
              </w:rPr>
              <w:t>правонарушений были возбуждены дела об административных правонарушениях</w:t>
            </w:r>
          </w:p>
        </w:tc>
        <w:tc>
          <w:tcPr>
            <w:tcW w:w="6064" w:type="dxa"/>
            <w:gridSpan w:val="3"/>
            <w:tcBorders>
              <w:top w:val="single" w:sz="4" w:space="0" w:color="auto"/>
              <w:left w:val="single" w:sz="4" w:space="0" w:color="auto"/>
              <w:bottom w:val="single" w:sz="4" w:space="0" w:color="auto"/>
              <w:right w:val="single" w:sz="4" w:space="0" w:color="auto"/>
            </w:tcBorders>
            <w:shd w:val="clear" w:color="auto" w:fill="FFFFFF"/>
          </w:tcPr>
          <w:p w:rsidR="00DC618B" w:rsidRPr="00807A51" w:rsidRDefault="00DC618B" w:rsidP="002A276E">
            <w:pPr>
              <w:rPr>
                <w:rFonts w:eastAsia="Calibri"/>
                <w:kern w:val="3"/>
                <w:sz w:val="24"/>
                <w:szCs w:val="24"/>
                <w:lang w:eastAsia="zh-CN" w:bidi="hi-IN"/>
              </w:rPr>
            </w:pPr>
            <w:r w:rsidRPr="00807A51">
              <w:rPr>
                <w:rFonts w:eastAsia="Calibri"/>
                <w:kern w:val="3"/>
                <w:sz w:val="24"/>
                <w:szCs w:val="24"/>
                <w:lang w:eastAsia="zh-CN" w:bidi="hi-IN"/>
              </w:rPr>
              <w:t>показатель устанавливается в процентах от общего числа контрольных мероприятий, по итогам которых были выявлены правонарушения.</w:t>
            </w:r>
          </w:p>
          <w:p w:rsidR="00DC618B" w:rsidRPr="00807A51" w:rsidRDefault="00DC618B" w:rsidP="00DC618B">
            <w:pPr>
              <w:rPr>
                <w:rFonts w:eastAsia="Calibri"/>
                <w:kern w:val="3"/>
                <w:sz w:val="24"/>
                <w:szCs w:val="24"/>
                <w:lang w:eastAsia="zh-CN" w:bidi="hi-IN"/>
              </w:rPr>
            </w:pPr>
          </w:p>
        </w:tc>
      </w:tr>
      <w:tr w:rsidR="00B028D0" w:rsidRPr="00807A51" w:rsidTr="00B028D0">
        <w:trPr>
          <w:gridAfter w:val="1"/>
          <w:wAfter w:w="19" w:type="dxa"/>
          <w:trHeight w:hRule="exact" w:val="858"/>
          <w:jc w:val="right"/>
        </w:trPr>
        <w:tc>
          <w:tcPr>
            <w:tcW w:w="10576" w:type="dxa"/>
            <w:gridSpan w:val="3"/>
            <w:tcBorders>
              <w:top w:val="single" w:sz="4" w:space="0" w:color="auto"/>
              <w:left w:val="single" w:sz="4" w:space="0" w:color="auto"/>
              <w:bottom w:val="nil"/>
              <w:right w:val="single" w:sz="4" w:space="0" w:color="auto"/>
            </w:tcBorders>
            <w:shd w:val="clear" w:color="auto" w:fill="FFFFFF"/>
          </w:tcPr>
          <w:p w:rsidR="00B028D0" w:rsidRPr="00807A51" w:rsidRDefault="00B028D0" w:rsidP="002A276E">
            <w:pPr>
              <w:rPr>
                <w:rFonts w:eastAsia="Calibri"/>
                <w:kern w:val="3"/>
                <w:sz w:val="24"/>
                <w:szCs w:val="24"/>
                <w:lang w:eastAsia="zh-CN" w:bidi="hi-IN"/>
              </w:rPr>
            </w:pPr>
            <w:r w:rsidRPr="00807A51">
              <w:rPr>
                <w:rFonts w:eastAsia="Calibri"/>
                <w:kern w:val="3"/>
                <w:sz w:val="24"/>
                <w:szCs w:val="24"/>
                <w:lang w:eastAsia="zh-CN" w:bidi="hi-IN"/>
              </w:rPr>
              <w:t>Индикативные показатели, характеризующие параметры проведенных мероприятий, направленных на профилактику нарушений обязательных требований, включая предостережения о недопустимости нарушения обязательных требований</w:t>
            </w:r>
          </w:p>
        </w:tc>
      </w:tr>
      <w:tr w:rsidR="00DC618B" w:rsidRPr="00807A51" w:rsidTr="00B028D0">
        <w:trPr>
          <w:gridAfter w:val="1"/>
          <w:wAfter w:w="19" w:type="dxa"/>
          <w:trHeight w:hRule="exact" w:val="1320"/>
          <w:jc w:val="right"/>
        </w:trPr>
        <w:tc>
          <w:tcPr>
            <w:tcW w:w="4531" w:type="dxa"/>
            <w:tcBorders>
              <w:top w:val="single" w:sz="4" w:space="0" w:color="auto"/>
              <w:left w:val="single" w:sz="4" w:space="0" w:color="auto"/>
              <w:bottom w:val="nil"/>
              <w:right w:val="nil"/>
            </w:tcBorders>
            <w:shd w:val="clear" w:color="auto" w:fill="FFFFFF"/>
          </w:tcPr>
          <w:p w:rsidR="00DC618B" w:rsidRPr="00807A51" w:rsidRDefault="00DC618B" w:rsidP="002A276E">
            <w:pPr>
              <w:rPr>
                <w:rFonts w:eastAsia="Calibri"/>
                <w:kern w:val="3"/>
                <w:sz w:val="24"/>
                <w:szCs w:val="24"/>
                <w:lang w:eastAsia="zh-CN" w:bidi="hi-IN"/>
              </w:rPr>
            </w:pPr>
            <w:r w:rsidRPr="00807A51">
              <w:rPr>
                <w:rFonts w:eastAsia="Calibri"/>
                <w:kern w:val="3"/>
                <w:sz w:val="24"/>
                <w:szCs w:val="24"/>
                <w:lang w:eastAsia="zh-CN" w:bidi="hi-IN"/>
              </w:rPr>
              <w:t>Количество</w:t>
            </w:r>
          </w:p>
          <w:p w:rsidR="00DC618B" w:rsidRPr="00807A51" w:rsidRDefault="00DC618B" w:rsidP="002A276E">
            <w:pPr>
              <w:rPr>
                <w:rFonts w:eastAsia="Calibri"/>
                <w:kern w:val="3"/>
                <w:sz w:val="24"/>
                <w:szCs w:val="24"/>
                <w:lang w:eastAsia="zh-CN" w:bidi="hi-IN"/>
              </w:rPr>
            </w:pPr>
            <w:r w:rsidRPr="00807A51">
              <w:rPr>
                <w:rFonts w:eastAsia="Calibri"/>
                <w:kern w:val="3"/>
                <w:sz w:val="24"/>
                <w:szCs w:val="24"/>
                <w:lang w:eastAsia="zh-CN" w:bidi="hi-IN"/>
              </w:rPr>
              <w:t>проведенных</w:t>
            </w:r>
          </w:p>
          <w:p w:rsidR="00DC618B" w:rsidRPr="00807A51" w:rsidRDefault="00DC618B" w:rsidP="002A276E">
            <w:pPr>
              <w:rPr>
                <w:rFonts w:eastAsia="Calibri"/>
                <w:kern w:val="3"/>
                <w:sz w:val="24"/>
                <w:szCs w:val="24"/>
                <w:lang w:eastAsia="zh-CN" w:bidi="hi-IN"/>
              </w:rPr>
            </w:pPr>
            <w:r w:rsidRPr="00807A51">
              <w:rPr>
                <w:rFonts w:eastAsia="Calibri"/>
                <w:kern w:val="3"/>
                <w:sz w:val="24"/>
                <w:szCs w:val="24"/>
                <w:lang w:eastAsia="zh-CN" w:bidi="hi-IN"/>
              </w:rPr>
              <w:t>профилактических</w:t>
            </w:r>
          </w:p>
          <w:p w:rsidR="00DC618B" w:rsidRPr="00807A51" w:rsidRDefault="00DC618B" w:rsidP="002A276E">
            <w:pPr>
              <w:rPr>
                <w:rFonts w:eastAsia="Calibri"/>
                <w:kern w:val="3"/>
                <w:sz w:val="24"/>
                <w:szCs w:val="24"/>
                <w:lang w:eastAsia="zh-CN" w:bidi="hi-IN"/>
              </w:rPr>
            </w:pPr>
            <w:r w:rsidRPr="00807A51">
              <w:rPr>
                <w:rFonts w:eastAsia="Calibri"/>
                <w:kern w:val="3"/>
                <w:sz w:val="24"/>
                <w:szCs w:val="24"/>
                <w:lang w:eastAsia="zh-CN" w:bidi="hi-IN"/>
              </w:rPr>
              <w:t>мероприятий</w:t>
            </w:r>
          </w:p>
        </w:tc>
        <w:tc>
          <w:tcPr>
            <w:tcW w:w="6045" w:type="dxa"/>
            <w:gridSpan w:val="2"/>
            <w:tcBorders>
              <w:top w:val="single" w:sz="4" w:space="0" w:color="auto"/>
              <w:left w:val="single" w:sz="4" w:space="0" w:color="auto"/>
              <w:bottom w:val="nil"/>
              <w:right w:val="single" w:sz="4" w:space="0" w:color="auto"/>
            </w:tcBorders>
            <w:shd w:val="clear" w:color="auto" w:fill="FFFFFF"/>
          </w:tcPr>
          <w:p w:rsidR="00DC618B" w:rsidRPr="00807A51" w:rsidRDefault="00DC618B" w:rsidP="002A276E">
            <w:pPr>
              <w:rPr>
                <w:rFonts w:eastAsia="Calibri"/>
                <w:kern w:val="3"/>
                <w:sz w:val="24"/>
                <w:szCs w:val="24"/>
                <w:lang w:eastAsia="zh-CN" w:bidi="hi-IN"/>
              </w:rPr>
            </w:pPr>
            <w:r w:rsidRPr="00807A51">
              <w:rPr>
                <w:rFonts w:eastAsia="Calibri"/>
                <w:kern w:val="3"/>
                <w:sz w:val="24"/>
                <w:szCs w:val="24"/>
                <w:lang w:eastAsia="zh-CN" w:bidi="hi-IN"/>
              </w:rPr>
              <w:t>устанавливается общий показатель по типам проводимых профилактических мероприятий, в том числе предостережения</w:t>
            </w:r>
          </w:p>
        </w:tc>
      </w:tr>
      <w:tr w:rsidR="00DC618B" w:rsidRPr="00807A51" w:rsidTr="00592334">
        <w:trPr>
          <w:gridAfter w:val="1"/>
          <w:wAfter w:w="19" w:type="dxa"/>
          <w:trHeight w:hRule="exact" w:val="648"/>
          <w:jc w:val="right"/>
        </w:trPr>
        <w:tc>
          <w:tcPr>
            <w:tcW w:w="4531" w:type="dxa"/>
            <w:tcBorders>
              <w:top w:val="single" w:sz="4" w:space="0" w:color="auto"/>
              <w:left w:val="single" w:sz="4" w:space="0" w:color="auto"/>
              <w:bottom w:val="single" w:sz="4" w:space="0" w:color="auto"/>
              <w:right w:val="nil"/>
            </w:tcBorders>
            <w:shd w:val="clear" w:color="auto" w:fill="FFFFFF"/>
          </w:tcPr>
          <w:p w:rsidR="00DC618B" w:rsidRPr="00807A51" w:rsidRDefault="00DC618B" w:rsidP="002A276E">
            <w:pPr>
              <w:rPr>
                <w:rFonts w:eastAsia="Calibri"/>
                <w:kern w:val="3"/>
                <w:sz w:val="24"/>
                <w:szCs w:val="24"/>
                <w:lang w:eastAsia="zh-CN" w:bidi="hi-IN"/>
              </w:rPr>
            </w:pPr>
            <w:r w:rsidRPr="00807A51">
              <w:rPr>
                <w:rFonts w:eastAsia="Calibri"/>
                <w:kern w:val="3"/>
                <w:sz w:val="24"/>
                <w:szCs w:val="24"/>
                <w:lang w:eastAsia="zh-CN" w:bidi="hi-IN"/>
              </w:rPr>
              <w:t>Доля субъектов, в отношении которых проведены профилактические мероприятия</w:t>
            </w:r>
          </w:p>
        </w:tc>
        <w:tc>
          <w:tcPr>
            <w:tcW w:w="6045" w:type="dxa"/>
            <w:gridSpan w:val="2"/>
            <w:tcBorders>
              <w:top w:val="single" w:sz="4" w:space="0" w:color="auto"/>
              <w:left w:val="single" w:sz="4" w:space="0" w:color="auto"/>
              <w:bottom w:val="single" w:sz="4" w:space="0" w:color="auto"/>
              <w:right w:val="single" w:sz="4" w:space="0" w:color="auto"/>
            </w:tcBorders>
            <w:shd w:val="clear" w:color="auto" w:fill="FFFFFF"/>
          </w:tcPr>
          <w:p w:rsidR="00DC618B" w:rsidRPr="00807A51" w:rsidRDefault="00DC618B" w:rsidP="002A276E">
            <w:pPr>
              <w:rPr>
                <w:rFonts w:eastAsia="Calibri"/>
                <w:kern w:val="3"/>
                <w:sz w:val="24"/>
                <w:szCs w:val="24"/>
                <w:lang w:eastAsia="zh-CN" w:bidi="hi-IN"/>
              </w:rPr>
            </w:pPr>
            <w:r w:rsidRPr="00807A51">
              <w:rPr>
                <w:rFonts w:eastAsia="Calibri"/>
                <w:kern w:val="3"/>
                <w:sz w:val="24"/>
                <w:szCs w:val="24"/>
                <w:lang w:eastAsia="zh-CN" w:bidi="hi-IN"/>
              </w:rPr>
              <w:t>показатель устанавливается в процентах от общего количества подконтрольных субъектов.</w:t>
            </w:r>
          </w:p>
          <w:p w:rsidR="00DC618B" w:rsidRPr="00807A51" w:rsidRDefault="00DC618B" w:rsidP="00DC618B">
            <w:pPr>
              <w:rPr>
                <w:rFonts w:eastAsia="Calibri"/>
                <w:kern w:val="3"/>
                <w:sz w:val="24"/>
                <w:szCs w:val="24"/>
                <w:lang w:eastAsia="zh-CN" w:bidi="hi-IN"/>
              </w:rPr>
            </w:pPr>
          </w:p>
        </w:tc>
      </w:tr>
    </w:tbl>
    <w:p w:rsidR="00DC618B" w:rsidRPr="00807A51" w:rsidRDefault="00DC618B" w:rsidP="00DC618B">
      <w:pPr>
        <w:rPr>
          <w:rFonts w:eastAsia="Calibri"/>
          <w:kern w:val="3"/>
          <w:sz w:val="24"/>
          <w:szCs w:val="24"/>
          <w:lang w:eastAsia="zh-CN" w:bidi="hi-IN"/>
        </w:rPr>
      </w:pPr>
    </w:p>
    <w:p w:rsidR="00DC618B" w:rsidRPr="003D39F0" w:rsidRDefault="00DC618B" w:rsidP="00DC618B">
      <w:pPr>
        <w:rPr>
          <w:rFonts w:eastAsia="Calibri"/>
          <w:kern w:val="3"/>
          <w:lang w:eastAsia="zh-CN" w:bidi="hi-IN"/>
        </w:rPr>
      </w:pPr>
    </w:p>
    <w:p w:rsidR="00DC618B" w:rsidRPr="003D39F0" w:rsidRDefault="00DC618B" w:rsidP="00DC618B">
      <w:pPr>
        <w:rPr>
          <w:rFonts w:eastAsia="Calibri"/>
          <w:kern w:val="3"/>
          <w:lang w:eastAsia="zh-CN" w:bidi="hi-IN"/>
        </w:rPr>
      </w:pPr>
    </w:p>
    <w:p w:rsidR="0046375B" w:rsidRDefault="0046375B"/>
    <w:sectPr w:rsidR="0046375B" w:rsidSect="007B1381">
      <w:pgSz w:w="11906" w:h="16838"/>
      <w:pgMar w:top="851" w:right="567"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empora LGC Uni">
    <w:altName w:val="Times New Roman"/>
    <w:charset w:val="01"/>
    <w:family w:val="roman"/>
    <w:pitch w:val="variable"/>
  </w:font>
  <w:font w:name="Droid Sans Fallback">
    <w:altName w:val="Times New Roman"/>
    <w:charset w:val="00"/>
    <w:family w:val="auto"/>
    <w:pitch w:val="variable"/>
  </w:font>
  <w:font w:name="FreeSans">
    <w:altName w:val="Times New Roman"/>
    <w:charset w:val="00"/>
    <w:family w:val="auto"/>
    <w:pitch w:val="variable"/>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670EF434"/>
    <w:lvl w:ilvl="0">
      <w:start w:val="1"/>
      <w:numFmt w:val="decimal"/>
      <w:lvlText w:val="%1)"/>
      <w:lvlJc w:val="left"/>
      <w:pPr>
        <w:ind w:left="0" w:firstLine="0"/>
      </w:pPr>
      <w:rPr>
        <w:b w:val="0"/>
        <w:bCs/>
        <w:i w:val="0"/>
        <w:iCs w:val="0"/>
        <w:smallCaps w:val="0"/>
        <w:strike w:val="0"/>
        <w:color w:val="auto"/>
        <w:spacing w:val="0"/>
        <w:w w:val="100"/>
        <w:position w:val="0"/>
        <w:sz w:val="27"/>
        <w:szCs w:val="27"/>
        <w:u w:val="none"/>
      </w:rPr>
    </w:lvl>
    <w:lvl w:ilvl="1">
      <w:start w:val="1"/>
      <w:numFmt w:val="upperRoman"/>
      <w:lvlText w:val="%1."/>
      <w:lvlJc w:val="left"/>
      <w:pPr>
        <w:ind w:left="0" w:firstLine="0"/>
      </w:pPr>
      <w:rPr>
        <w:rFonts w:hint="default"/>
        <w:b/>
        <w:bCs/>
        <w:i w:val="0"/>
        <w:iCs w:val="0"/>
        <w:smallCaps w:val="0"/>
        <w:strike w:val="0"/>
        <w:color w:val="3E3B3D"/>
        <w:spacing w:val="0"/>
        <w:w w:val="100"/>
        <w:position w:val="0"/>
        <w:sz w:val="27"/>
        <w:szCs w:val="27"/>
        <w:u w:val="none"/>
      </w:rPr>
    </w:lvl>
    <w:lvl w:ilvl="2">
      <w:start w:val="1"/>
      <w:numFmt w:val="upperRoman"/>
      <w:lvlText w:val="%1."/>
      <w:lvlJc w:val="left"/>
      <w:pPr>
        <w:ind w:left="0" w:firstLine="0"/>
      </w:pPr>
      <w:rPr>
        <w:rFonts w:hint="default"/>
        <w:b/>
        <w:bCs/>
        <w:i w:val="0"/>
        <w:iCs w:val="0"/>
        <w:smallCaps w:val="0"/>
        <w:strike w:val="0"/>
        <w:color w:val="3E3B3D"/>
        <w:spacing w:val="0"/>
        <w:w w:val="100"/>
        <w:position w:val="0"/>
        <w:sz w:val="27"/>
        <w:szCs w:val="27"/>
        <w:u w:val="none"/>
      </w:rPr>
    </w:lvl>
    <w:lvl w:ilvl="3">
      <w:start w:val="1"/>
      <w:numFmt w:val="upperRoman"/>
      <w:lvlText w:val="%1."/>
      <w:lvlJc w:val="left"/>
      <w:pPr>
        <w:ind w:left="0" w:firstLine="0"/>
      </w:pPr>
      <w:rPr>
        <w:rFonts w:hint="default"/>
        <w:b/>
        <w:bCs/>
        <w:i w:val="0"/>
        <w:iCs w:val="0"/>
        <w:smallCaps w:val="0"/>
        <w:strike w:val="0"/>
        <w:color w:val="3E3B3D"/>
        <w:spacing w:val="0"/>
        <w:w w:val="100"/>
        <w:position w:val="0"/>
        <w:sz w:val="27"/>
        <w:szCs w:val="27"/>
        <w:u w:val="none"/>
      </w:rPr>
    </w:lvl>
    <w:lvl w:ilvl="4">
      <w:start w:val="1"/>
      <w:numFmt w:val="upperRoman"/>
      <w:lvlText w:val="%1."/>
      <w:lvlJc w:val="left"/>
      <w:pPr>
        <w:ind w:left="0" w:firstLine="0"/>
      </w:pPr>
      <w:rPr>
        <w:rFonts w:hint="default"/>
        <w:b/>
        <w:bCs/>
        <w:i w:val="0"/>
        <w:iCs w:val="0"/>
        <w:smallCaps w:val="0"/>
        <w:strike w:val="0"/>
        <w:color w:val="3E3B3D"/>
        <w:spacing w:val="0"/>
        <w:w w:val="100"/>
        <w:position w:val="0"/>
        <w:sz w:val="27"/>
        <w:szCs w:val="27"/>
        <w:u w:val="none"/>
      </w:rPr>
    </w:lvl>
    <w:lvl w:ilvl="5">
      <w:start w:val="1"/>
      <w:numFmt w:val="upperRoman"/>
      <w:lvlText w:val="%1."/>
      <w:lvlJc w:val="left"/>
      <w:pPr>
        <w:ind w:left="0" w:firstLine="0"/>
      </w:pPr>
      <w:rPr>
        <w:rFonts w:hint="default"/>
        <w:b/>
        <w:bCs/>
        <w:i w:val="0"/>
        <w:iCs w:val="0"/>
        <w:smallCaps w:val="0"/>
        <w:strike w:val="0"/>
        <w:color w:val="3E3B3D"/>
        <w:spacing w:val="0"/>
        <w:w w:val="100"/>
        <w:position w:val="0"/>
        <w:sz w:val="27"/>
        <w:szCs w:val="27"/>
        <w:u w:val="none"/>
      </w:rPr>
    </w:lvl>
    <w:lvl w:ilvl="6">
      <w:start w:val="1"/>
      <w:numFmt w:val="upperRoman"/>
      <w:lvlText w:val="%1."/>
      <w:lvlJc w:val="left"/>
      <w:pPr>
        <w:ind w:left="0" w:firstLine="0"/>
      </w:pPr>
      <w:rPr>
        <w:rFonts w:hint="default"/>
        <w:b/>
        <w:bCs/>
        <w:i w:val="0"/>
        <w:iCs w:val="0"/>
        <w:smallCaps w:val="0"/>
        <w:strike w:val="0"/>
        <w:color w:val="3E3B3D"/>
        <w:spacing w:val="0"/>
        <w:w w:val="100"/>
        <w:position w:val="0"/>
        <w:sz w:val="27"/>
        <w:szCs w:val="27"/>
        <w:u w:val="none"/>
      </w:rPr>
    </w:lvl>
    <w:lvl w:ilvl="7">
      <w:start w:val="1"/>
      <w:numFmt w:val="upperRoman"/>
      <w:lvlText w:val="%1."/>
      <w:lvlJc w:val="left"/>
      <w:pPr>
        <w:ind w:left="0" w:firstLine="0"/>
      </w:pPr>
      <w:rPr>
        <w:rFonts w:hint="default"/>
        <w:b/>
        <w:bCs/>
        <w:i w:val="0"/>
        <w:iCs w:val="0"/>
        <w:smallCaps w:val="0"/>
        <w:strike w:val="0"/>
        <w:color w:val="3E3B3D"/>
        <w:spacing w:val="0"/>
        <w:w w:val="100"/>
        <w:position w:val="0"/>
        <w:sz w:val="27"/>
        <w:szCs w:val="27"/>
        <w:u w:val="none"/>
      </w:rPr>
    </w:lvl>
    <w:lvl w:ilvl="8">
      <w:start w:val="1"/>
      <w:numFmt w:val="upperRoman"/>
      <w:lvlText w:val="%1."/>
      <w:lvlJc w:val="left"/>
      <w:pPr>
        <w:ind w:left="0" w:firstLine="0"/>
      </w:pPr>
      <w:rPr>
        <w:rFonts w:hint="default"/>
        <w:b/>
        <w:bCs/>
        <w:i w:val="0"/>
        <w:iCs w:val="0"/>
        <w:smallCaps w:val="0"/>
        <w:strike w:val="0"/>
        <w:color w:val="3E3B3D"/>
        <w:spacing w:val="0"/>
        <w:w w:val="100"/>
        <w:position w:val="0"/>
        <w:sz w:val="27"/>
        <w:szCs w:val="27"/>
        <w:u w:val="none"/>
      </w:rPr>
    </w:lvl>
  </w:abstractNum>
  <w:abstractNum w:abstractNumId="1" w15:restartNumberingAfterBreak="0">
    <w:nsid w:val="00000003"/>
    <w:multiLevelType w:val="multilevel"/>
    <w:tmpl w:val="00000002"/>
    <w:lvl w:ilvl="0">
      <w:start w:val="1"/>
      <w:numFmt w:val="decimal"/>
      <w:lvlText w:val="%1."/>
      <w:lvlJc w:val="left"/>
      <w:rPr>
        <w:b w:val="0"/>
        <w:bCs w:val="0"/>
        <w:i w:val="0"/>
        <w:iCs w:val="0"/>
        <w:smallCaps w:val="0"/>
        <w:strike w:val="0"/>
        <w:color w:val="3E3B3D"/>
        <w:spacing w:val="0"/>
        <w:w w:val="100"/>
        <w:position w:val="0"/>
        <w:sz w:val="27"/>
        <w:szCs w:val="27"/>
        <w:u w:val="none"/>
      </w:rPr>
    </w:lvl>
    <w:lvl w:ilvl="1">
      <w:start w:val="1"/>
      <w:numFmt w:val="decimal"/>
      <w:lvlText w:val="%1."/>
      <w:lvlJc w:val="left"/>
      <w:rPr>
        <w:b w:val="0"/>
        <w:bCs w:val="0"/>
        <w:i w:val="0"/>
        <w:iCs w:val="0"/>
        <w:smallCaps w:val="0"/>
        <w:strike w:val="0"/>
        <w:color w:val="3E3B3D"/>
        <w:spacing w:val="0"/>
        <w:w w:val="100"/>
        <w:position w:val="0"/>
        <w:sz w:val="27"/>
        <w:szCs w:val="27"/>
        <w:u w:val="none"/>
      </w:rPr>
    </w:lvl>
    <w:lvl w:ilvl="2">
      <w:start w:val="1"/>
      <w:numFmt w:val="decimal"/>
      <w:lvlText w:val="%1."/>
      <w:lvlJc w:val="left"/>
      <w:rPr>
        <w:b w:val="0"/>
        <w:bCs w:val="0"/>
        <w:i w:val="0"/>
        <w:iCs w:val="0"/>
        <w:smallCaps w:val="0"/>
        <w:strike w:val="0"/>
        <w:color w:val="3E3B3D"/>
        <w:spacing w:val="0"/>
        <w:w w:val="100"/>
        <w:position w:val="0"/>
        <w:sz w:val="27"/>
        <w:szCs w:val="27"/>
        <w:u w:val="none"/>
      </w:rPr>
    </w:lvl>
    <w:lvl w:ilvl="3">
      <w:start w:val="1"/>
      <w:numFmt w:val="decimal"/>
      <w:lvlText w:val="%1."/>
      <w:lvlJc w:val="left"/>
      <w:rPr>
        <w:b w:val="0"/>
        <w:bCs w:val="0"/>
        <w:i w:val="0"/>
        <w:iCs w:val="0"/>
        <w:smallCaps w:val="0"/>
        <w:strike w:val="0"/>
        <w:color w:val="3E3B3D"/>
        <w:spacing w:val="0"/>
        <w:w w:val="100"/>
        <w:position w:val="0"/>
        <w:sz w:val="27"/>
        <w:szCs w:val="27"/>
        <w:u w:val="none"/>
      </w:rPr>
    </w:lvl>
    <w:lvl w:ilvl="4">
      <w:start w:val="1"/>
      <w:numFmt w:val="decimal"/>
      <w:lvlText w:val="%1."/>
      <w:lvlJc w:val="left"/>
      <w:rPr>
        <w:b w:val="0"/>
        <w:bCs w:val="0"/>
        <w:i w:val="0"/>
        <w:iCs w:val="0"/>
        <w:smallCaps w:val="0"/>
        <w:strike w:val="0"/>
        <w:color w:val="3E3B3D"/>
        <w:spacing w:val="0"/>
        <w:w w:val="100"/>
        <w:position w:val="0"/>
        <w:sz w:val="27"/>
        <w:szCs w:val="27"/>
        <w:u w:val="none"/>
      </w:rPr>
    </w:lvl>
    <w:lvl w:ilvl="5">
      <w:start w:val="1"/>
      <w:numFmt w:val="decimal"/>
      <w:lvlText w:val="%1."/>
      <w:lvlJc w:val="left"/>
      <w:rPr>
        <w:b w:val="0"/>
        <w:bCs w:val="0"/>
        <w:i w:val="0"/>
        <w:iCs w:val="0"/>
        <w:smallCaps w:val="0"/>
        <w:strike w:val="0"/>
        <w:color w:val="3E3B3D"/>
        <w:spacing w:val="0"/>
        <w:w w:val="100"/>
        <w:position w:val="0"/>
        <w:sz w:val="27"/>
        <w:szCs w:val="27"/>
        <w:u w:val="none"/>
      </w:rPr>
    </w:lvl>
    <w:lvl w:ilvl="6">
      <w:start w:val="1"/>
      <w:numFmt w:val="decimal"/>
      <w:lvlText w:val="%1."/>
      <w:lvlJc w:val="left"/>
      <w:rPr>
        <w:b w:val="0"/>
        <w:bCs w:val="0"/>
        <w:i w:val="0"/>
        <w:iCs w:val="0"/>
        <w:smallCaps w:val="0"/>
        <w:strike w:val="0"/>
        <w:color w:val="3E3B3D"/>
        <w:spacing w:val="0"/>
        <w:w w:val="100"/>
        <w:position w:val="0"/>
        <w:sz w:val="27"/>
        <w:szCs w:val="27"/>
        <w:u w:val="none"/>
      </w:rPr>
    </w:lvl>
    <w:lvl w:ilvl="7">
      <w:start w:val="1"/>
      <w:numFmt w:val="decimal"/>
      <w:lvlText w:val="%1."/>
      <w:lvlJc w:val="left"/>
      <w:rPr>
        <w:b w:val="0"/>
        <w:bCs w:val="0"/>
        <w:i w:val="0"/>
        <w:iCs w:val="0"/>
        <w:smallCaps w:val="0"/>
        <w:strike w:val="0"/>
        <w:color w:val="3E3B3D"/>
        <w:spacing w:val="0"/>
        <w:w w:val="100"/>
        <w:position w:val="0"/>
        <w:sz w:val="27"/>
        <w:szCs w:val="27"/>
        <w:u w:val="none"/>
      </w:rPr>
    </w:lvl>
    <w:lvl w:ilvl="8">
      <w:start w:val="1"/>
      <w:numFmt w:val="decimal"/>
      <w:lvlText w:val="%1."/>
      <w:lvlJc w:val="left"/>
      <w:rPr>
        <w:b w:val="0"/>
        <w:bCs w:val="0"/>
        <w:i w:val="0"/>
        <w:iCs w:val="0"/>
        <w:smallCaps w:val="0"/>
        <w:strike w:val="0"/>
        <w:color w:val="3E3B3D"/>
        <w:spacing w:val="0"/>
        <w:w w:val="100"/>
        <w:position w:val="0"/>
        <w:sz w:val="27"/>
        <w:szCs w:val="27"/>
        <w:u w:val="none"/>
      </w:rPr>
    </w:lvl>
  </w:abstractNum>
  <w:abstractNum w:abstractNumId="2" w15:restartNumberingAfterBreak="0">
    <w:nsid w:val="00000009"/>
    <w:multiLevelType w:val="multilevel"/>
    <w:tmpl w:val="DFE4B32C"/>
    <w:lvl w:ilvl="0">
      <w:start w:val="1"/>
      <w:numFmt w:val="decimal"/>
      <w:lvlText w:val="%1)"/>
      <w:lvlJc w:val="left"/>
      <w:rPr>
        <w:rFonts w:ascii="Times New Roman" w:eastAsia="Calibri" w:hAnsi="Times New Roman" w:cs="Times New Roman"/>
        <w:b w:val="0"/>
        <w:bCs w:val="0"/>
        <w:i w:val="0"/>
        <w:iCs w:val="0"/>
        <w:smallCaps w:val="0"/>
        <w:strike w:val="0"/>
        <w:color w:val="auto"/>
        <w:spacing w:val="0"/>
        <w:w w:val="100"/>
        <w:position w:val="0"/>
        <w:sz w:val="27"/>
        <w:szCs w:val="27"/>
        <w:u w:val="none"/>
      </w:rPr>
    </w:lvl>
    <w:lvl w:ilvl="1">
      <w:start w:val="1"/>
      <w:numFmt w:val="decimal"/>
      <w:lvlText w:val="%1)"/>
      <w:lvlJc w:val="left"/>
      <w:rPr>
        <w:b w:val="0"/>
        <w:bCs w:val="0"/>
        <w:i w:val="0"/>
        <w:iCs w:val="0"/>
        <w:smallCaps w:val="0"/>
        <w:strike w:val="0"/>
        <w:color w:val="3E3B3D"/>
        <w:spacing w:val="0"/>
        <w:w w:val="100"/>
        <w:position w:val="0"/>
        <w:sz w:val="27"/>
        <w:szCs w:val="27"/>
        <w:u w:val="none"/>
      </w:rPr>
    </w:lvl>
    <w:lvl w:ilvl="2">
      <w:start w:val="1"/>
      <w:numFmt w:val="decimal"/>
      <w:lvlText w:val="%1)"/>
      <w:lvlJc w:val="left"/>
      <w:rPr>
        <w:b w:val="0"/>
        <w:bCs w:val="0"/>
        <w:i w:val="0"/>
        <w:iCs w:val="0"/>
        <w:smallCaps w:val="0"/>
        <w:strike w:val="0"/>
        <w:color w:val="3E3B3D"/>
        <w:spacing w:val="0"/>
        <w:w w:val="100"/>
        <w:position w:val="0"/>
        <w:sz w:val="27"/>
        <w:szCs w:val="27"/>
        <w:u w:val="none"/>
      </w:rPr>
    </w:lvl>
    <w:lvl w:ilvl="3">
      <w:start w:val="1"/>
      <w:numFmt w:val="decimal"/>
      <w:lvlText w:val="%1)"/>
      <w:lvlJc w:val="left"/>
      <w:rPr>
        <w:b w:val="0"/>
        <w:bCs w:val="0"/>
        <w:i w:val="0"/>
        <w:iCs w:val="0"/>
        <w:smallCaps w:val="0"/>
        <w:strike w:val="0"/>
        <w:color w:val="3E3B3D"/>
        <w:spacing w:val="0"/>
        <w:w w:val="100"/>
        <w:position w:val="0"/>
        <w:sz w:val="27"/>
        <w:szCs w:val="27"/>
        <w:u w:val="none"/>
      </w:rPr>
    </w:lvl>
    <w:lvl w:ilvl="4">
      <w:start w:val="1"/>
      <w:numFmt w:val="decimal"/>
      <w:lvlText w:val="%1)"/>
      <w:lvlJc w:val="left"/>
      <w:rPr>
        <w:b w:val="0"/>
        <w:bCs w:val="0"/>
        <w:i w:val="0"/>
        <w:iCs w:val="0"/>
        <w:smallCaps w:val="0"/>
        <w:strike w:val="0"/>
        <w:color w:val="3E3B3D"/>
        <w:spacing w:val="0"/>
        <w:w w:val="100"/>
        <w:position w:val="0"/>
        <w:sz w:val="27"/>
        <w:szCs w:val="27"/>
        <w:u w:val="none"/>
      </w:rPr>
    </w:lvl>
    <w:lvl w:ilvl="5">
      <w:start w:val="1"/>
      <w:numFmt w:val="decimal"/>
      <w:lvlText w:val="%1)"/>
      <w:lvlJc w:val="left"/>
      <w:rPr>
        <w:b w:val="0"/>
        <w:bCs w:val="0"/>
        <w:i w:val="0"/>
        <w:iCs w:val="0"/>
        <w:smallCaps w:val="0"/>
        <w:strike w:val="0"/>
        <w:color w:val="3E3B3D"/>
        <w:spacing w:val="0"/>
        <w:w w:val="100"/>
        <w:position w:val="0"/>
        <w:sz w:val="27"/>
        <w:szCs w:val="27"/>
        <w:u w:val="none"/>
      </w:rPr>
    </w:lvl>
    <w:lvl w:ilvl="6">
      <w:start w:val="1"/>
      <w:numFmt w:val="decimal"/>
      <w:lvlText w:val="%1)"/>
      <w:lvlJc w:val="left"/>
      <w:rPr>
        <w:b w:val="0"/>
        <w:bCs w:val="0"/>
        <w:i w:val="0"/>
        <w:iCs w:val="0"/>
        <w:smallCaps w:val="0"/>
        <w:strike w:val="0"/>
        <w:color w:val="3E3B3D"/>
        <w:spacing w:val="0"/>
        <w:w w:val="100"/>
        <w:position w:val="0"/>
        <w:sz w:val="27"/>
        <w:szCs w:val="27"/>
        <w:u w:val="none"/>
      </w:rPr>
    </w:lvl>
    <w:lvl w:ilvl="7">
      <w:start w:val="1"/>
      <w:numFmt w:val="decimal"/>
      <w:lvlText w:val="%1)"/>
      <w:lvlJc w:val="left"/>
      <w:rPr>
        <w:b w:val="0"/>
        <w:bCs w:val="0"/>
        <w:i w:val="0"/>
        <w:iCs w:val="0"/>
        <w:smallCaps w:val="0"/>
        <w:strike w:val="0"/>
        <w:color w:val="3E3B3D"/>
        <w:spacing w:val="0"/>
        <w:w w:val="100"/>
        <w:position w:val="0"/>
        <w:sz w:val="27"/>
        <w:szCs w:val="27"/>
        <w:u w:val="none"/>
      </w:rPr>
    </w:lvl>
    <w:lvl w:ilvl="8">
      <w:start w:val="1"/>
      <w:numFmt w:val="decimal"/>
      <w:lvlText w:val="%1)"/>
      <w:lvlJc w:val="left"/>
      <w:rPr>
        <w:b w:val="0"/>
        <w:bCs w:val="0"/>
        <w:i w:val="0"/>
        <w:iCs w:val="0"/>
        <w:smallCaps w:val="0"/>
        <w:strike w:val="0"/>
        <w:color w:val="3E3B3D"/>
        <w:spacing w:val="0"/>
        <w:w w:val="100"/>
        <w:position w:val="0"/>
        <w:sz w:val="27"/>
        <w:szCs w:val="27"/>
        <w:u w:val="none"/>
      </w:rPr>
    </w:lvl>
  </w:abstractNum>
  <w:abstractNum w:abstractNumId="3" w15:restartNumberingAfterBreak="0">
    <w:nsid w:val="02B75776"/>
    <w:multiLevelType w:val="hybridMultilevel"/>
    <w:tmpl w:val="011CC5CA"/>
    <w:lvl w:ilvl="0" w:tplc="5106AAC6">
      <w:start w:val="1"/>
      <w:numFmt w:val="russianLower"/>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4" w15:restartNumberingAfterBreak="0">
    <w:nsid w:val="02C61A6F"/>
    <w:multiLevelType w:val="hybridMultilevel"/>
    <w:tmpl w:val="7C40FED6"/>
    <w:lvl w:ilvl="0" w:tplc="E5245C58">
      <w:start w:val="2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5140C72"/>
    <w:multiLevelType w:val="hybridMultilevel"/>
    <w:tmpl w:val="EB1AF32C"/>
    <w:lvl w:ilvl="0" w:tplc="80D6FD40">
      <w:start w:val="1"/>
      <w:numFmt w:val="decimal"/>
      <w:lvlText w:val="%1)"/>
      <w:lvlJc w:val="left"/>
      <w:pPr>
        <w:ind w:left="720" w:hanging="36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5D73ABF"/>
    <w:multiLevelType w:val="multilevel"/>
    <w:tmpl w:val="89A4FEA0"/>
    <w:lvl w:ilvl="0">
      <w:start w:val="34"/>
      <w:numFmt w:val="decimal"/>
      <w:lvlText w:val="%1."/>
      <w:lvlJc w:val="left"/>
      <w:pPr>
        <w:ind w:left="1211" w:hanging="360"/>
      </w:pPr>
      <w:rPr>
        <w:rFonts w:hint="default"/>
        <w:b w:val="0"/>
        <w:bCs w:val="0"/>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7" w15:restartNumberingAfterBreak="0">
    <w:nsid w:val="0794605B"/>
    <w:multiLevelType w:val="hybridMultilevel"/>
    <w:tmpl w:val="7B9EF1C0"/>
    <w:lvl w:ilvl="0" w:tplc="D02A58D4">
      <w:start w:val="29"/>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1C6193C"/>
    <w:multiLevelType w:val="multilevel"/>
    <w:tmpl w:val="D5E66456"/>
    <w:lvl w:ilvl="0">
      <w:start w:val="37"/>
      <w:numFmt w:val="decimal"/>
      <w:lvlText w:val="%1."/>
      <w:lvlJc w:val="left"/>
      <w:pPr>
        <w:ind w:left="0" w:firstLine="0"/>
      </w:pPr>
      <w:rPr>
        <w:rFonts w:hint="default"/>
        <w:b w:val="0"/>
        <w:bCs w:val="0"/>
        <w:i w:val="0"/>
        <w:iCs w:val="0"/>
        <w:smallCaps w:val="0"/>
        <w:strike w:val="0"/>
        <w:color w:val="auto"/>
        <w:spacing w:val="0"/>
        <w:w w:val="100"/>
        <w:position w:val="0"/>
        <w:sz w:val="27"/>
        <w:szCs w:val="27"/>
        <w:u w:val="none"/>
      </w:rPr>
    </w:lvl>
    <w:lvl w:ilvl="1">
      <w:start w:val="1"/>
      <w:numFmt w:val="decimal"/>
      <w:lvlText w:val="%1."/>
      <w:lvlJc w:val="left"/>
      <w:pPr>
        <w:ind w:left="0" w:firstLine="0"/>
      </w:pPr>
      <w:rPr>
        <w:rFonts w:hint="default"/>
        <w:b w:val="0"/>
        <w:bCs w:val="0"/>
        <w:i w:val="0"/>
        <w:iCs w:val="0"/>
        <w:smallCaps w:val="0"/>
        <w:strike w:val="0"/>
        <w:color w:val="3E3B3D"/>
        <w:spacing w:val="0"/>
        <w:w w:val="100"/>
        <w:position w:val="0"/>
        <w:sz w:val="27"/>
        <w:szCs w:val="27"/>
        <w:u w:val="none"/>
      </w:rPr>
    </w:lvl>
    <w:lvl w:ilvl="2">
      <w:start w:val="1"/>
      <w:numFmt w:val="decimal"/>
      <w:lvlText w:val="%1."/>
      <w:lvlJc w:val="left"/>
      <w:pPr>
        <w:ind w:left="0" w:firstLine="0"/>
      </w:pPr>
      <w:rPr>
        <w:rFonts w:hint="default"/>
        <w:b w:val="0"/>
        <w:bCs w:val="0"/>
        <w:i w:val="0"/>
        <w:iCs w:val="0"/>
        <w:smallCaps w:val="0"/>
        <w:strike w:val="0"/>
        <w:color w:val="3E3B3D"/>
        <w:spacing w:val="0"/>
        <w:w w:val="100"/>
        <w:position w:val="0"/>
        <w:sz w:val="27"/>
        <w:szCs w:val="27"/>
        <w:u w:val="none"/>
      </w:rPr>
    </w:lvl>
    <w:lvl w:ilvl="3">
      <w:start w:val="1"/>
      <w:numFmt w:val="decimal"/>
      <w:lvlText w:val="%1."/>
      <w:lvlJc w:val="left"/>
      <w:pPr>
        <w:ind w:left="0" w:firstLine="0"/>
      </w:pPr>
      <w:rPr>
        <w:rFonts w:hint="default"/>
        <w:b w:val="0"/>
        <w:bCs w:val="0"/>
        <w:i w:val="0"/>
        <w:iCs w:val="0"/>
        <w:smallCaps w:val="0"/>
        <w:strike w:val="0"/>
        <w:color w:val="3E3B3D"/>
        <w:spacing w:val="0"/>
        <w:w w:val="100"/>
        <w:position w:val="0"/>
        <w:sz w:val="27"/>
        <w:szCs w:val="27"/>
        <w:u w:val="none"/>
      </w:rPr>
    </w:lvl>
    <w:lvl w:ilvl="4">
      <w:start w:val="1"/>
      <w:numFmt w:val="decimal"/>
      <w:lvlText w:val="%1."/>
      <w:lvlJc w:val="left"/>
      <w:pPr>
        <w:ind w:left="0" w:firstLine="0"/>
      </w:pPr>
      <w:rPr>
        <w:rFonts w:hint="default"/>
        <w:b w:val="0"/>
        <w:bCs w:val="0"/>
        <w:i w:val="0"/>
        <w:iCs w:val="0"/>
        <w:smallCaps w:val="0"/>
        <w:strike w:val="0"/>
        <w:color w:val="3E3B3D"/>
        <w:spacing w:val="0"/>
        <w:w w:val="100"/>
        <w:position w:val="0"/>
        <w:sz w:val="27"/>
        <w:szCs w:val="27"/>
        <w:u w:val="none"/>
      </w:rPr>
    </w:lvl>
    <w:lvl w:ilvl="5">
      <w:start w:val="1"/>
      <w:numFmt w:val="decimal"/>
      <w:lvlText w:val="%1."/>
      <w:lvlJc w:val="left"/>
      <w:pPr>
        <w:ind w:left="0" w:firstLine="0"/>
      </w:pPr>
      <w:rPr>
        <w:rFonts w:hint="default"/>
        <w:b w:val="0"/>
        <w:bCs w:val="0"/>
        <w:i w:val="0"/>
        <w:iCs w:val="0"/>
        <w:smallCaps w:val="0"/>
        <w:strike w:val="0"/>
        <w:color w:val="3E3B3D"/>
        <w:spacing w:val="0"/>
        <w:w w:val="100"/>
        <w:position w:val="0"/>
        <w:sz w:val="27"/>
        <w:szCs w:val="27"/>
        <w:u w:val="none"/>
      </w:rPr>
    </w:lvl>
    <w:lvl w:ilvl="6">
      <w:start w:val="1"/>
      <w:numFmt w:val="decimal"/>
      <w:lvlText w:val="%1."/>
      <w:lvlJc w:val="left"/>
      <w:pPr>
        <w:ind w:left="0" w:firstLine="0"/>
      </w:pPr>
      <w:rPr>
        <w:rFonts w:hint="default"/>
        <w:b w:val="0"/>
        <w:bCs w:val="0"/>
        <w:i w:val="0"/>
        <w:iCs w:val="0"/>
        <w:smallCaps w:val="0"/>
        <w:strike w:val="0"/>
        <w:color w:val="3E3B3D"/>
        <w:spacing w:val="0"/>
        <w:w w:val="100"/>
        <w:position w:val="0"/>
        <w:sz w:val="27"/>
        <w:szCs w:val="27"/>
        <w:u w:val="none"/>
      </w:rPr>
    </w:lvl>
    <w:lvl w:ilvl="7">
      <w:start w:val="1"/>
      <w:numFmt w:val="decimal"/>
      <w:lvlText w:val="%1."/>
      <w:lvlJc w:val="left"/>
      <w:pPr>
        <w:ind w:left="0" w:firstLine="0"/>
      </w:pPr>
      <w:rPr>
        <w:rFonts w:hint="default"/>
        <w:b w:val="0"/>
        <w:bCs w:val="0"/>
        <w:i w:val="0"/>
        <w:iCs w:val="0"/>
        <w:smallCaps w:val="0"/>
        <w:strike w:val="0"/>
        <w:color w:val="3E3B3D"/>
        <w:spacing w:val="0"/>
        <w:w w:val="100"/>
        <w:position w:val="0"/>
        <w:sz w:val="27"/>
        <w:szCs w:val="27"/>
        <w:u w:val="none"/>
      </w:rPr>
    </w:lvl>
    <w:lvl w:ilvl="8">
      <w:start w:val="1"/>
      <w:numFmt w:val="decimal"/>
      <w:lvlText w:val="%1."/>
      <w:lvlJc w:val="left"/>
      <w:pPr>
        <w:ind w:left="0" w:firstLine="0"/>
      </w:pPr>
      <w:rPr>
        <w:rFonts w:hint="default"/>
        <w:b w:val="0"/>
        <w:bCs w:val="0"/>
        <w:i w:val="0"/>
        <w:iCs w:val="0"/>
        <w:smallCaps w:val="0"/>
        <w:strike w:val="0"/>
        <w:color w:val="3E3B3D"/>
        <w:spacing w:val="0"/>
        <w:w w:val="100"/>
        <w:position w:val="0"/>
        <w:sz w:val="27"/>
        <w:szCs w:val="27"/>
        <w:u w:val="none"/>
      </w:rPr>
    </w:lvl>
  </w:abstractNum>
  <w:abstractNum w:abstractNumId="9" w15:restartNumberingAfterBreak="0">
    <w:nsid w:val="13B36CCA"/>
    <w:multiLevelType w:val="multilevel"/>
    <w:tmpl w:val="802459F6"/>
    <w:lvl w:ilvl="0">
      <w:start w:val="32"/>
      <w:numFmt w:val="decimal"/>
      <w:lvlText w:val="%1."/>
      <w:lvlJc w:val="left"/>
      <w:pPr>
        <w:ind w:left="0" w:firstLine="0"/>
      </w:pPr>
      <w:rPr>
        <w:rFonts w:hint="default"/>
        <w:b w:val="0"/>
        <w:bCs/>
        <w:i w:val="0"/>
        <w:iCs w:val="0"/>
        <w:smallCaps w:val="0"/>
        <w:strike w:val="0"/>
        <w:color w:val="000000" w:themeColor="text1"/>
        <w:spacing w:val="0"/>
        <w:w w:val="100"/>
        <w:position w:val="0"/>
        <w:sz w:val="27"/>
        <w:szCs w:val="27"/>
        <w:u w:val="none"/>
      </w:rPr>
    </w:lvl>
    <w:lvl w:ilvl="1">
      <w:start w:val="1"/>
      <w:numFmt w:val="upperRoman"/>
      <w:lvlText w:val="%1."/>
      <w:lvlJc w:val="left"/>
      <w:pPr>
        <w:ind w:left="0" w:firstLine="0"/>
      </w:pPr>
      <w:rPr>
        <w:rFonts w:hint="default"/>
        <w:b/>
        <w:bCs/>
        <w:i w:val="0"/>
        <w:iCs w:val="0"/>
        <w:smallCaps w:val="0"/>
        <w:strike w:val="0"/>
        <w:color w:val="3E3B3D"/>
        <w:spacing w:val="0"/>
        <w:w w:val="100"/>
        <w:position w:val="0"/>
        <w:sz w:val="27"/>
        <w:szCs w:val="27"/>
        <w:u w:val="none"/>
      </w:rPr>
    </w:lvl>
    <w:lvl w:ilvl="2">
      <w:start w:val="1"/>
      <w:numFmt w:val="upperRoman"/>
      <w:lvlText w:val="%1."/>
      <w:lvlJc w:val="left"/>
      <w:pPr>
        <w:ind w:left="0" w:firstLine="0"/>
      </w:pPr>
      <w:rPr>
        <w:rFonts w:hint="default"/>
        <w:b/>
        <w:bCs/>
        <w:i w:val="0"/>
        <w:iCs w:val="0"/>
        <w:smallCaps w:val="0"/>
        <w:strike w:val="0"/>
        <w:color w:val="3E3B3D"/>
        <w:spacing w:val="0"/>
        <w:w w:val="100"/>
        <w:position w:val="0"/>
        <w:sz w:val="27"/>
        <w:szCs w:val="27"/>
        <w:u w:val="none"/>
      </w:rPr>
    </w:lvl>
    <w:lvl w:ilvl="3">
      <w:start w:val="1"/>
      <w:numFmt w:val="upperRoman"/>
      <w:lvlText w:val="%1."/>
      <w:lvlJc w:val="left"/>
      <w:pPr>
        <w:ind w:left="0" w:firstLine="0"/>
      </w:pPr>
      <w:rPr>
        <w:rFonts w:hint="default"/>
        <w:b/>
        <w:bCs/>
        <w:i w:val="0"/>
        <w:iCs w:val="0"/>
        <w:smallCaps w:val="0"/>
        <w:strike w:val="0"/>
        <w:color w:val="3E3B3D"/>
        <w:spacing w:val="0"/>
        <w:w w:val="100"/>
        <w:position w:val="0"/>
        <w:sz w:val="27"/>
        <w:szCs w:val="27"/>
        <w:u w:val="none"/>
      </w:rPr>
    </w:lvl>
    <w:lvl w:ilvl="4">
      <w:start w:val="1"/>
      <w:numFmt w:val="upperRoman"/>
      <w:lvlText w:val="%1."/>
      <w:lvlJc w:val="left"/>
      <w:pPr>
        <w:ind w:left="0" w:firstLine="0"/>
      </w:pPr>
      <w:rPr>
        <w:rFonts w:hint="default"/>
        <w:b/>
        <w:bCs/>
        <w:i w:val="0"/>
        <w:iCs w:val="0"/>
        <w:smallCaps w:val="0"/>
        <w:strike w:val="0"/>
        <w:color w:val="3E3B3D"/>
        <w:spacing w:val="0"/>
        <w:w w:val="100"/>
        <w:position w:val="0"/>
        <w:sz w:val="27"/>
        <w:szCs w:val="27"/>
        <w:u w:val="none"/>
      </w:rPr>
    </w:lvl>
    <w:lvl w:ilvl="5">
      <w:start w:val="1"/>
      <w:numFmt w:val="upperRoman"/>
      <w:lvlText w:val="%1."/>
      <w:lvlJc w:val="left"/>
      <w:pPr>
        <w:ind w:left="0" w:firstLine="0"/>
      </w:pPr>
      <w:rPr>
        <w:rFonts w:hint="default"/>
        <w:b/>
        <w:bCs/>
        <w:i w:val="0"/>
        <w:iCs w:val="0"/>
        <w:smallCaps w:val="0"/>
        <w:strike w:val="0"/>
        <w:color w:val="3E3B3D"/>
        <w:spacing w:val="0"/>
        <w:w w:val="100"/>
        <w:position w:val="0"/>
        <w:sz w:val="27"/>
        <w:szCs w:val="27"/>
        <w:u w:val="none"/>
      </w:rPr>
    </w:lvl>
    <w:lvl w:ilvl="6">
      <w:start w:val="1"/>
      <w:numFmt w:val="upperRoman"/>
      <w:lvlText w:val="%1."/>
      <w:lvlJc w:val="left"/>
      <w:pPr>
        <w:ind w:left="0" w:firstLine="0"/>
      </w:pPr>
      <w:rPr>
        <w:rFonts w:hint="default"/>
        <w:b/>
        <w:bCs/>
        <w:i w:val="0"/>
        <w:iCs w:val="0"/>
        <w:smallCaps w:val="0"/>
        <w:strike w:val="0"/>
        <w:color w:val="3E3B3D"/>
        <w:spacing w:val="0"/>
        <w:w w:val="100"/>
        <w:position w:val="0"/>
        <w:sz w:val="27"/>
        <w:szCs w:val="27"/>
        <w:u w:val="none"/>
      </w:rPr>
    </w:lvl>
    <w:lvl w:ilvl="7">
      <w:start w:val="1"/>
      <w:numFmt w:val="upperRoman"/>
      <w:lvlText w:val="%1."/>
      <w:lvlJc w:val="left"/>
      <w:pPr>
        <w:ind w:left="0" w:firstLine="0"/>
      </w:pPr>
      <w:rPr>
        <w:rFonts w:hint="default"/>
        <w:b/>
        <w:bCs/>
        <w:i w:val="0"/>
        <w:iCs w:val="0"/>
        <w:smallCaps w:val="0"/>
        <w:strike w:val="0"/>
        <w:color w:val="3E3B3D"/>
        <w:spacing w:val="0"/>
        <w:w w:val="100"/>
        <w:position w:val="0"/>
        <w:sz w:val="27"/>
        <w:szCs w:val="27"/>
        <w:u w:val="none"/>
      </w:rPr>
    </w:lvl>
    <w:lvl w:ilvl="8">
      <w:start w:val="1"/>
      <w:numFmt w:val="upperRoman"/>
      <w:lvlText w:val="%1."/>
      <w:lvlJc w:val="left"/>
      <w:pPr>
        <w:ind w:left="0" w:firstLine="0"/>
      </w:pPr>
      <w:rPr>
        <w:rFonts w:hint="default"/>
        <w:b/>
        <w:bCs/>
        <w:i w:val="0"/>
        <w:iCs w:val="0"/>
        <w:smallCaps w:val="0"/>
        <w:strike w:val="0"/>
        <w:color w:val="3E3B3D"/>
        <w:spacing w:val="0"/>
        <w:w w:val="100"/>
        <w:position w:val="0"/>
        <w:sz w:val="27"/>
        <w:szCs w:val="27"/>
        <w:u w:val="none"/>
      </w:rPr>
    </w:lvl>
  </w:abstractNum>
  <w:abstractNum w:abstractNumId="10" w15:restartNumberingAfterBreak="0">
    <w:nsid w:val="1AAC7D57"/>
    <w:multiLevelType w:val="hybridMultilevel"/>
    <w:tmpl w:val="85A8F6C4"/>
    <w:lvl w:ilvl="0" w:tplc="A7F4A944">
      <w:start w:val="37"/>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C3E356B"/>
    <w:multiLevelType w:val="hybridMultilevel"/>
    <w:tmpl w:val="5C9A0EC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C7560BA"/>
    <w:multiLevelType w:val="hybridMultilevel"/>
    <w:tmpl w:val="66EE49E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1C66F6E"/>
    <w:multiLevelType w:val="hybridMultilevel"/>
    <w:tmpl w:val="E7CE4EFA"/>
    <w:lvl w:ilvl="0" w:tplc="04190011">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4" w15:restartNumberingAfterBreak="0">
    <w:nsid w:val="21F9766D"/>
    <w:multiLevelType w:val="hybridMultilevel"/>
    <w:tmpl w:val="0D2836C2"/>
    <w:lvl w:ilvl="0" w:tplc="30DEFE22">
      <w:start w:val="63"/>
      <w:numFmt w:val="decimal"/>
      <w:lvlText w:val="%1."/>
      <w:lvlJc w:val="left"/>
      <w:pPr>
        <w:ind w:left="19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28B72B7"/>
    <w:multiLevelType w:val="hybridMultilevel"/>
    <w:tmpl w:val="53B021E4"/>
    <w:lvl w:ilvl="0" w:tplc="CA56E120">
      <w:start w:val="2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5FB39FF"/>
    <w:multiLevelType w:val="hybridMultilevel"/>
    <w:tmpl w:val="38A8F610"/>
    <w:lvl w:ilvl="0" w:tplc="68C6F408">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263E4CA4"/>
    <w:multiLevelType w:val="hybridMultilevel"/>
    <w:tmpl w:val="DF02E69A"/>
    <w:lvl w:ilvl="0" w:tplc="513E3536">
      <w:start w:val="25"/>
      <w:numFmt w:val="decimal"/>
      <w:lvlText w:val="%1."/>
      <w:lvlJc w:val="left"/>
      <w:pPr>
        <w:ind w:left="375" w:hanging="375"/>
      </w:pPr>
      <w:rPr>
        <w:rFonts w:hint="default"/>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18" w15:restartNumberingAfterBreak="0">
    <w:nsid w:val="2B505429"/>
    <w:multiLevelType w:val="hybridMultilevel"/>
    <w:tmpl w:val="CF4E79BA"/>
    <w:lvl w:ilvl="0" w:tplc="C02AC31A">
      <w:start w:val="24"/>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E2203EC"/>
    <w:multiLevelType w:val="hybridMultilevel"/>
    <w:tmpl w:val="C406C5E2"/>
    <w:lvl w:ilvl="0" w:tplc="6658A0F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31DA43DF"/>
    <w:multiLevelType w:val="hybridMultilevel"/>
    <w:tmpl w:val="35CAD858"/>
    <w:lvl w:ilvl="0" w:tplc="690EDF68">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1DB4FCF"/>
    <w:multiLevelType w:val="hybridMultilevel"/>
    <w:tmpl w:val="4B16FED0"/>
    <w:lvl w:ilvl="0" w:tplc="3E4EA34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328B2C52"/>
    <w:multiLevelType w:val="multilevel"/>
    <w:tmpl w:val="99FCD49C"/>
    <w:lvl w:ilvl="0">
      <w:start w:val="4"/>
      <w:numFmt w:val="upperRoman"/>
      <w:lvlText w:val="%1."/>
      <w:lvlJc w:val="right"/>
      <w:pPr>
        <w:ind w:left="426" w:firstLine="0"/>
      </w:pPr>
      <w:rPr>
        <w:rFonts w:hint="default"/>
        <w:b/>
        <w:bCs w:val="0"/>
        <w:i w:val="0"/>
        <w:iCs w:val="0"/>
        <w:smallCaps w:val="0"/>
        <w:strike w:val="0"/>
        <w:color w:val="auto"/>
        <w:spacing w:val="0"/>
        <w:w w:val="100"/>
        <w:position w:val="0"/>
        <w:sz w:val="27"/>
        <w:szCs w:val="27"/>
        <w:u w:val="none"/>
      </w:rPr>
    </w:lvl>
    <w:lvl w:ilvl="1">
      <w:start w:val="1"/>
      <w:numFmt w:val="decimal"/>
      <w:lvlText w:val="%1)"/>
      <w:lvlJc w:val="left"/>
      <w:pPr>
        <w:ind w:left="568" w:firstLine="0"/>
      </w:pPr>
      <w:rPr>
        <w:rFonts w:hint="default"/>
        <w:b w:val="0"/>
        <w:bCs w:val="0"/>
        <w:i w:val="0"/>
        <w:iCs w:val="0"/>
        <w:smallCaps w:val="0"/>
        <w:strike w:val="0"/>
        <w:color w:val="3E3B3D"/>
        <w:spacing w:val="0"/>
        <w:w w:val="100"/>
        <w:position w:val="0"/>
        <w:sz w:val="27"/>
        <w:szCs w:val="27"/>
        <w:u w:val="none"/>
      </w:rPr>
    </w:lvl>
    <w:lvl w:ilvl="2">
      <w:start w:val="1"/>
      <w:numFmt w:val="decimal"/>
      <w:lvlText w:val="%1)"/>
      <w:lvlJc w:val="left"/>
      <w:pPr>
        <w:ind w:left="568" w:firstLine="0"/>
      </w:pPr>
      <w:rPr>
        <w:rFonts w:hint="default"/>
        <w:b w:val="0"/>
        <w:bCs w:val="0"/>
        <w:i w:val="0"/>
        <w:iCs w:val="0"/>
        <w:smallCaps w:val="0"/>
        <w:strike w:val="0"/>
        <w:color w:val="3E3B3D"/>
        <w:spacing w:val="0"/>
        <w:w w:val="100"/>
        <w:position w:val="0"/>
        <w:sz w:val="27"/>
        <w:szCs w:val="27"/>
        <w:u w:val="none"/>
      </w:rPr>
    </w:lvl>
    <w:lvl w:ilvl="3">
      <w:start w:val="1"/>
      <w:numFmt w:val="decimal"/>
      <w:lvlText w:val="%1)"/>
      <w:lvlJc w:val="left"/>
      <w:pPr>
        <w:ind w:left="568" w:firstLine="0"/>
      </w:pPr>
      <w:rPr>
        <w:rFonts w:hint="default"/>
        <w:b w:val="0"/>
        <w:bCs w:val="0"/>
        <w:i w:val="0"/>
        <w:iCs w:val="0"/>
        <w:smallCaps w:val="0"/>
        <w:strike w:val="0"/>
        <w:color w:val="3E3B3D"/>
        <w:spacing w:val="0"/>
        <w:w w:val="100"/>
        <w:position w:val="0"/>
        <w:sz w:val="27"/>
        <w:szCs w:val="27"/>
        <w:u w:val="none"/>
      </w:rPr>
    </w:lvl>
    <w:lvl w:ilvl="4">
      <w:start w:val="1"/>
      <w:numFmt w:val="decimal"/>
      <w:lvlText w:val="%1)"/>
      <w:lvlJc w:val="left"/>
      <w:pPr>
        <w:ind w:left="568" w:firstLine="0"/>
      </w:pPr>
      <w:rPr>
        <w:rFonts w:hint="default"/>
        <w:b w:val="0"/>
        <w:bCs w:val="0"/>
        <w:i w:val="0"/>
        <w:iCs w:val="0"/>
        <w:smallCaps w:val="0"/>
        <w:strike w:val="0"/>
        <w:color w:val="3E3B3D"/>
        <w:spacing w:val="0"/>
        <w:w w:val="100"/>
        <w:position w:val="0"/>
        <w:sz w:val="27"/>
        <w:szCs w:val="27"/>
        <w:u w:val="none"/>
      </w:rPr>
    </w:lvl>
    <w:lvl w:ilvl="5">
      <w:start w:val="1"/>
      <w:numFmt w:val="decimal"/>
      <w:lvlText w:val="%1)"/>
      <w:lvlJc w:val="left"/>
      <w:pPr>
        <w:ind w:left="568" w:firstLine="0"/>
      </w:pPr>
      <w:rPr>
        <w:rFonts w:hint="default"/>
        <w:b w:val="0"/>
        <w:bCs w:val="0"/>
        <w:i w:val="0"/>
        <w:iCs w:val="0"/>
        <w:smallCaps w:val="0"/>
        <w:strike w:val="0"/>
        <w:color w:val="3E3B3D"/>
        <w:spacing w:val="0"/>
        <w:w w:val="100"/>
        <w:position w:val="0"/>
        <w:sz w:val="27"/>
        <w:szCs w:val="27"/>
        <w:u w:val="none"/>
      </w:rPr>
    </w:lvl>
    <w:lvl w:ilvl="6">
      <w:start w:val="1"/>
      <w:numFmt w:val="decimal"/>
      <w:lvlText w:val="%1)"/>
      <w:lvlJc w:val="left"/>
      <w:pPr>
        <w:ind w:left="568" w:firstLine="0"/>
      </w:pPr>
      <w:rPr>
        <w:rFonts w:hint="default"/>
        <w:b w:val="0"/>
        <w:bCs w:val="0"/>
        <w:i w:val="0"/>
        <w:iCs w:val="0"/>
        <w:smallCaps w:val="0"/>
        <w:strike w:val="0"/>
        <w:color w:val="3E3B3D"/>
        <w:spacing w:val="0"/>
        <w:w w:val="100"/>
        <w:position w:val="0"/>
        <w:sz w:val="27"/>
        <w:szCs w:val="27"/>
        <w:u w:val="none"/>
      </w:rPr>
    </w:lvl>
    <w:lvl w:ilvl="7">
      <w:start w:val="1"/>
      <w:numFmt w:val="decimal"/>
      <w:lvlText w:val="%1)"/>
      <w:lvlJc w:val="left"/>
      <w:pPr>
        <w:ind w:left="568" w:firstLine="0"/>
      </w:pPr>
      <w:rPr>
        <w:rFonts w:hint="default"/>
        <w:b w:val="0"/>
        <w:bCs w:val="0"/>
        <w:i w:val="0"/>
        <w:iCs w:val="0"/>
        <w:smallCaps w:val="0"/>
        <w:strike w:val="0"/>
        <w:color w:val="3E3B3D"/>
        <w:spacing w:val="0"/>
        <w:w w:val="100"/>
        <w:position w:val="0"/>
        <w:sz w:val="27"/>
        <w:szCs w:val="27"/>
        <w:u w:val="none"/>
      </w:rPr>
    </w:lvl>
    <w:lvl w:ilvl="8">
      <w:start w:val="1"/>
      <w:numFmt w:val="decimal"/>
      <w:lvlText w:val="%1)"/>
      <w:lvlJc w:val="left"/>
      <w:pPr>
        <w:ind w:left="568" w:firstLine="0"/>
      </w:pPr>
      <w:rPr>
        <w:rFonts w:hint="default"/>
        <w:b w:val="0"/>
        <w:bCs w:val="0"/>
        <w:i w:val="0"/>
        <w:iCs w:val="0"/>
        <w:smallCaps w:val="0"/>
        <w:strike w:val="0"/>
        <w:color w:val="3E3B3D"/>
        <w:spacing w:val="0"/>
        <w:w w:val="100"/>
        <w:position w:val="0"/>
        <w:sz w:val="27"/>
        <w:szCs w:val="27"/>
        <w:u w:val="none"/>
      </w:rPr>
    </w:lvl>
  </w:abstractNum>
  <w:abstractNum w:abstractNumId="23" w15:restartNumberingAfterBreak="0">
    <w:nsid w:val="35437F21"/>
    <w:multiLevelType w:val="hybridMultilevel"/>
    <w:tmpl w:val="DC6EE7DE"/>
    <w:lvl w:ilvl="0" w:tplc="892A70EC">
      <w:start w:val="2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61C02CF"/>
    <w:multiLevelType w:val="multilevel"/>
    <w:tmpl w:val="9E721596"/>
    <w:lvl w:ilvl="0">
      <w:start w:val="16"/>
      <w:numFmt w:val="decimal"/>
      <w:lvlText w:val="%1."/>
      <w:lvlJc w:val="left"/>
      <w:pPr>
        <w:ind w:left="0" w:firstLine="0"/>
      </w:pPr>
      <w:rPr>
        <w:rFonts w:hint="default"/>
        <w:b w:val="0"/>
        <w:bCs w:val="0"/>
        <w:i w:val="0"/>
        <w:iCs w:val="0"/>
        <w:smallCaps w:val="0"/>
        <w:strike w:val="0"/>
        <w:color w:val="auto"/>
        <w:spacing w:val="0"/>
        <w:w w:val="100"/>
        <w:position w:val="0"/>
        <w:sz w:val="27"/>
        <w:szCs w:val="27"/>
        <w:u w:val="none"/>
      </w:rPr>
    </w:lvl>
    <w:lvl w:ilvl="1">
      <w:numFmt w:val="decimal"/>
      <w:lvlText w:val="%2%1."/>
      <w:lvlJc w:val="left"/>
      <w:pPr>
        <w:ind w:left="0" w:firstLine="0"/>
      </w:pPr>
      <w:rPr>
        <w:rFonts w:hint="default"/>
        <w:b w:val="0"/>
        <w:bCs w:val="0"/>
        <w:i w:val="0"/>
        <w:iCs w:val="0"/>
        <w:smallCaps w:val="0"/>
        <w:strike w:val="0"/>
        <w:color w:val="3E3B3D"/>
        <w:spacing w:val="0"/>
        <w:w w:val="100"/>
        <w:position w:val="0"/>
        <w:sz w:val="27"/>
        <w:szCs w:val="27"/>
        <w:u w:val="none"/>
      </w:rPr>
    </w:lvl>
    <w:lvl w:ilvl="2">
      <w:start w:val="1"/>
      <w:numFmt w:val="decimal"/>
      <w:lvlText w:val="%1."/>
      <w:lvlJc w:val="left"/>
      <w:pPr>
        <w:ind w:left="0" w:firstLine="0"/>
      </w:pPr>
      <w:rPr>
        <w:rFonts w:hint="default"/>
        <w:b w:val="0"/>
        <w:bCs w:val="0"/>
        <w:i w:val="0"/>
        <w:iCs w:val="0"/>
        <w:smallCaps w:val="0"/>
        <w:strike w:val="0"/>
        <w:color w:val="3E3B3D"/>
        <w:spacing w:val="0"/>
        <w:w w:val="100"/>
        <w:position w:val="0"/>
        <w:sz w:val="27"/>
        <w:szCs w:val="27"/>
        <w:u w:val="none"/>
      </w:rPr>
    </w:lvl>
    <w:lvl w:ilvl="3">
      <w:start w:val="1"/>
      <w:numFmt w:val="decimal"/>
      <w:lvlText w:val="%1."/>
      <w:lvlJc w:val="left"/>
      <w:pPr>
        <w:ind w:left="0" w:firstLine="0"/>
      </w:pPr>
      <w:rPr>
        <w:rFonts w:hint="default"/>
        <w:b w:val="0"/>
        <w:bCs w:val="0"/>
        <w:i w:val="0"/>
        <w:iCs w:val="0"/>
        <w:smallCaps w:val="0"/>
        <w:strike w:val="0"/>
        <w:color w:val="3E3B3D"/>
        <w:spacing w:val="0"/>
        <w:w w:val="100"/>
        <w:position w:val="0"/>
        <w:sz w:val="27"/>
        <w:szCs w:val="27"/>
        <w:u w:val="none"/>
      </w:rPr>
    </w:lvl>
    <w:lvl w:ilvl="4">
      <w:start w:val="1"/>
      <w:numFmt w:val="decimal"/>
      <w:lvlText w:val="%1."/>
      <w:lvlJc w:val="left"/>
      <w:pPr>
        <w:ind w:left="0" w:firstLine="0"/>
      </w:pPr>
      <w:rPr>
        <w:rFonts w:hint="default"/>
        <w:b w:val="0"/>
        <w:bCs w:val="0"/>
        <w:i w:val="0"/>
        <w:iCs w:val="0"/>
        <w:smallCaps w:val="0"/>
        <w:strike w:val="0"/>
        <w:color w:val="3E3B3D"/>
        <w:spacing w:val="0"/>
        <w:w w:val="100"/>
        <w:position w:val="0"/>
        <w:sz w:val="27"/>
        <w:szCs w:val="27"/>
        <w:u w:val="none"/>
      </w:rPr>
    </w:lvl>
    <w:lvl w:ilvl="5">
      <w:start w:val="1"/>
      <w:numFmt w:val="decimal"/>
      <w:lvlText w:val="%1."/>
      <w:lvlJc w:val="left"/>
      <w:pPr>
        <w:ind w:left="0" w:firstLine="0"/>
      </w:pPr>
      <w:rPr>
        <w:rFonts w:hint="default"/>
        <w:b w:val="0"/>
        <w:bCs w:val="0"/>
        <w:i w:val="0"/>
        <w:iCs w:val="0"/>
        <w:smallCaps w:val="0"/>
        <w:strike w:val="0"/>
        <w:color w:val="3E3B3D"/>
        <w:spacing w:val="0"/>
        <w:w w:val="100"/>
        <w:position w:val="0"/>
        <w:sz w:val="27"/>
        <w:szCs w:val="27"/>
        <w:u w:val="none"/>
      </w:rPr>
    </w:lvl>
    <w:lvl w:ilvl="6">
      <w:start w:val="1"/>
      <w:numFmt w:val="decimal"/>
      <w:lvlText w:val="%1."/>
      <w:lvlJc w:val="left"/>
      <w:pPr>
        <w:ind w:left="0" w:firstLine="0"/>
      </w:pPr>
      <w:rPr>
        <w:rFonts w:hint="default"/>
        <w:b w:val="0"/>
        <w:bCs w:val="0"/>
        <w:i w:val="0"/>
        <w:iCs w:val="0"/>
        <w:smallCaps w:val="0"/>
        <w:strike w:val="0"/>
        <w:color w:val="3E3B3D"/>
        <w:spacing w:val="0"/>
        <w:w w:val="100"/>
        <w:position w:val="0"/>
        <w:sz w:val="27"/>
        <w:szCs w:val="27"/>
        <w:u w:val="none"/>
      </w:rPr>
    </w:lvl>
    <w:lvl w:ilvl="7">
      <w:start w:val="1"/>
      <w:numFmt w:val="decimal"/>
      <w:lvlText w:val="%1."/>
      <w:lvlJc w:val="left"/>
      <w:pPr>
        <w:ind w:left="0" w:firstLine="0"/>
      </w:pPr>
      <w:rPr>
        <w:rFonts w:hint="default"/>
        <w:b w:val="0"/>
        <w:bCs w:val="0"/>
        <w:i w:val="0"/>
        <w:iCs w:val="0"/>
        <w:smallCaps w:val="0"/>
        <w:strike w:val="0"/>
        <w:color w:val="3E3B3D"/>
        <w:spacing w:val="0"/>
        <w:w w:val="100"/>
        <w:position w:val="0"/>
        <w:sz w:val="27"/>
        <w:szCs w:val="27"/>
        <w:u w:val="none"/>
      </w:rPr>
    </w:lvl>
    <w:lvl w:ilvl="8">
      <w:start w:val="1"/>
      <w:numFmt w:val="decimal"/>
      <w:lvlText w:val="%1."/>
      <w:lvlJc w:val="left"/>
      <w:pPr>
        <w:ind w:left="0" w:firstLine="0"/>
      </w:pPr>
      <w:rPr>
        <w:rFonts w:hint="default"/>
        <w:b w:val="0"/>
        <w:bCs w:val="0"/>
        <w:i w:val="0"/>
        <w:iCs w:val="0"/>
        <w:smallCaps w:val="0"/>
        <w:strike w:val="0"/>
        <w:color w:val="3E3B3D"/>
        <w:spacing w:val="0"/>
        <w:w w:val="100"/>
        <w:position w:val="0"/>
        <w:sz w:val="27"/>
        <w:szCs w:val="27"/>
        <w:u w:val="none"/>
      </w:rPr>
    </w:lvl>
  </w:abstractNum>
  <w:abstractNum w:abstractNumId="25" w15:restartNumberingAfterBreak="0">
    <w:nsid w:val="384B5F7C"/>
    <w:multiLevelType w:val="hybridMultilevel"/>
    <w:tmpl w:val="BBB0FB44"/>
    <w:lvl w:ilvl="0" w:tplc="AD5C43E8">
      <w:start w:val="57"/>
      <w:numFmt w:val="decimal"/>
      <w:lvlText w:val="%1."/>
      <w:lvlJc w:val="left"/>
      <w:pPr>
        <w:ind w:left="114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8C765F2"/>
    <w:multiLevelType w:val="multilevel"/>
    <w:tmpl w:val="B0A64294"/>
    <w:lvl w:ilvl="0">
      <w:start w:val="12"/>
      <w:numFmt w:val="decimal"/>
      <w:lvlText w:val="%1."/>
      <w:lvlJc w:val="left"/>
      <w:pPr>
        <w:ind w:left="0" w:firstLine="0"/>
      </w:pPr>
      <w:rPr>
        <w:rFonts w:hint="default"/>
        <w:b w:val="0"/>
        <w:bCs w:val="0"/>
        <w:i w:val="0"/>
        <w:iCs w:val="0"/>
        <w:smallCaps w:val="0"/>
        <w:strike w:val="0"/>
        <w:color w:val="auto"/>
        <w:spacing w:val="0"/>
        <w:w w:val="100"/>
        <w:position w:val="0"/>
        <w:sz w:val="27"/>
        <w:szCs w:val="27"/>
        <w:u w:val="none"/>
      </w:rPr>
    </w:lvl>
    <w:lvl w:ilvl="1">
      <w:start w:val="1"/>
      <w:numFmt w:val="decimal"/>
      <w:lvlText w:val="%1."/>
      <w:lvlJc w:val="left"/>
      <w:pPr>
        <w:ind w:left="0" w:firstLine="0"/>
      </w:pPr>
      <w:rPr>
        <w:rFonts w:hint="default"/>
        <w:b w:val="0"/>
        <w:bCs w:val="0"/>
        <w:i w:val="0"/>
        <w:iCs w:val="0"/>
        <w:smallCaps w:val="0"/>
        <w:strike w:val="0"/>
        <w:color w:val="3E3B3D"/>
        <w:spacing w:val="0"/>
        <w:w w:val="100"/>
        <w:position w:val="0"/>
        <w:sz w:val="27"/>
        <w:szCs w:val="27"/>
        <w:u w:val="none"/>
      </w:rPr>
    </w:lvl>
    <w:lvl w:ilvl="2">
      <w:start w:val="1"/>
      <w:numFmt w:val="decimal"/>
      <w:lvlText w:val="%1."/>
      <w:lvlJc w:val="left"/>
      <w:pPr>
        <w:ind w:left="0" w:firstLine="0"/>
      </w:pPr>
      <w:rPr>
        <w:rFonts w:hint="default"/>
        <w:b w:val="0"/>
        <w:bCs w:val="0"/>
        <w:i w:val="0"/>
        <w:iCs w:val="0"/>
        <w:smallCaps w:val="0"/>
        <w:strike w:val="0"/>
        <w:color w:val="3E3B3D"/>
        <w:spacing w:val="0"/>
        <w:w w:val="100"/>
        <w:position w:val="0"/>
        <w:sz w:val="27"/>
        <w:szCs w:val="27"/>
        <w:u w:val="none"/>
      </w:rPr>
    </w:lvl>
    <w:lvl w:ilvl="3">
      <w:start w:val="1"/>
      <w:numFmt w:val="decimal"/>
      <w:lvlText w:val="%1."/>
      <w:lvlJc w:val="left"/>
      <w:pPr>
        <w:ind w:left="0" w:firstLine="0"/>
      </w:pPr>
      <w:rPr>
        <w:rFonts w:hint="default"/>
        <w:b w:val="0"/>
        <w:bCs w:val="0"/>
        <w:i w:val="0"/>
        <w:iCs w:val="0"/>
        <w:smallCaps w:val="0"/>
        <w:strike w:val="0"/>
        <w:color w:val="3E3B3D"/>
        <w:spacing w:val="0"/>
        <w:w w:val="100"/>
        <w:position w:val="0"/>
        <w:sz w:val="27"/>
        <w:szCs w:val="27"/>
        <w:u w:val="none"/>
      </w:rPr>
    </w:lvl>
    <w:lvl w:ilvl="4">
      <w:start w:val="1"/>
      <w:numFmt w:val="decimal"/>
      <w:lvlText w:val="%1."/>
      <w:lvlJc w:val="left"/>
      <w:pPr>
        <w:ind w:left="0" w:firstLine="0"/>
      </w:pPr>
      <w:rPr>
        <w:rFonts w:hint="default"/>
        <w:b w:val="0"/>
        <w:bCs w:val="0"/>
        <w:i w:val="0"/>
        <w:iCs w:val="0"/>
        <w:smallCaps w:val="0"/>
        <w:strike w:val="0"/>
        <w:color w:val="3E3B3D"/>
        <w:spacing w:val="0"/>
        <w:w w:val="100"/>
        <w:position w:val="0"/>
        <w:sz w:val="27"/>
        <w:szCs w:val="27"/>
        <w:u w:val="none"/>
      </w:rPr>
    </w:lvl>
    <w:lvl w:ilvl="5">
      <w:start w:val="1"/>
      <w:numFmt w:val="decimal"/>
      <w:lvlText w:val="%1."/>
      <w:lvlJc w:val="left"/>
      <w:pPr>
        <w:ind w:left="0" w:firstLine="0"/>
      </w:pPr>
      <w:rPr>
        <w:rFonts w:hint="default"/>
        <w:b w:val="0"/>
        <w:bCs w:val="0"/>
        <w:i w:val="0"/>
        <w:iCs w:val="0"/>
        <w:smallCaps w:val="0"/>
        <w:strike w:val="0"/>
        <w:color w:val="3E3B3D"/>
        <w:spacing w:val="0"/>
        <w:w w:val="100"/>
        <w:position w:val="0"/>
        <w:sz w:val="27"/>
        <w:szCs w:val="27"/>
        <w:u w:val="none"/>
      </w:rPr>
    </w:lvl>
    <w:lvl w:ilvl="6">
      <w:start w:val="1"/>
      <w:numFmt w:val="decimal"/>
      <w:lvlText w:val="%1."/>
      <w:lvlJc w:val="left"/>
      <w:pPr>
        <w:ind w:left="0" w:firstLine="0"/>
      </w:pPr>
      <w:rPr>
        <w:rFonts w:hint="default"/>
        <w:b w:val="0"/>
        <w:bCs w:val="0"/>
        <w:i w:val="0"/>
        <w:iCs w:val="0"/>
        <w:smallCaps w:val="0"/>
        <w:strike w:val="0"/>
        <w:color w:val="3E3B3D"/>
        <w:spacing w:val="0"/>
        <w:w w:val="100"/>
        <w:position w:val="0"/>
        <w:sz w:val="27"/>
        <w:szCs w:val="27"/>
        <w:u w:val="none"/>
      </w:rPr>
    </w:lvl>
    <w:lvl w:ilvl="7">
      <w:start w:val="1"/>
      <w:numFmt w:val="decimal"/>
      <w:lvlText w:val="%1."/>
      <w:lvlJc w:val="left"/>
      <w:pPr>
        <w:ind w:left="0" w:firstLine="0"/>
      </w:pPr>
      <w:rPr>
        <w:rFonts w:hint="default"/>
        <w:b w:val="0"/>
        <w:bCs w:val="0"/>
        <w:i w:val="0"/>
        <w:iCs w:val="0"/>
        <w:smallCaps w:val="0"/>
        <w:strike w:val="0"/>
        <w:color w:val="3E3B3D"/>
        <w:spacing w:val="0"/>
        <w:w w:val="100"/>
        <w:position w:val="0"/>
        <w:sz w:val="27"/>
        <w:szCs w:val="27"/>
        <w:u w:val="none"/>
      </w:rPr>
    </w:lvl>
    <w:lvl w:ilvl="8">
      <w:start w:val="1"/>
      <w:numFmt w:val="decimal"/>
      <w:lvlText w:val="%1."/>
      <w:lvlJc w:val="left"/>
      <w:pPr>
        <w:ind w:left="0" w:firstLine="0"/>
      </w:pPr>
      <w:rPr>
        <w:rFonts w:hint="default"/>
        <w:b w:val="0"/>
        <w:bCs w:val="0"/>
        <w:i w:val="0"/>
        <w:iCs w:val="0"/>
        <w:smallCaps w:val="0"/>
        <w:strike w:val="0"/>
        <w:color w:val="3E3B3D"/>
        <w:spacing w:val="0"/>
        <w:w w:val="100"/>
        <w:position w:val="0"/>
        <w:sz w:val="27"/>
        <w:szCs w:val="27"/>
        <w:u w:val="none"/>
      </w:rPr>
    </w:lvl>
  </w:abstractNum>
  <w:abstractNum w:abstractNumId="27" w15:restartNumberingAfterBreak="0">
    <w:nsid w:val="39D85EE6"/>
    <w:multiLevelType w:val="hybridMultilevel"/>
    <w:tmpl w:val="C8C83AC4"/>
    <w:lvl w:ilvl="0" w:tplc="33C8F490">
      <w:start w:val="1"/>
      <w:numFmt w:val="upperRoman"/>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F9B573D"/>
    <w:multiLevelType w:val="hybridMultilevel"/>
    <w:tmpl w:val="0382FF3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4D433865"/>
    <w:multiLevelType w:val="hybridMultilevel"/>
    <w:tmpl w:val="6E8A0C60"/>
    <w:lvl w:ilvl="0" w:tplc="A650BD38">
      <w:start w:val="5"/>
      <w:numFmt w:val="upperRoman"/>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3787C61"/>
    <w:multiLevelType w:val="hybridMultilevel"/>
    <w:tmpl w:val="E71001DE"/>
    <w:lvl w:ilvl="0" w:tplc="E836DEC4">
      <w:start w:val="7"/>
      <w:numFmt w:val="upperRoman"/>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DEA14D5"/>
    <w:multiLevelType w:val="hybridMultilevel"/>
    <w:tmpl w:val="7758E2A2"/>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2" w15:restartNumberingAfterBreak="0">
    <w:nsid w:val="5E122FA7"/>
    <w:multiLevelType w:val="hybridMultilevel"/>
    <w:tmpl w:val="95544276"/>
    <w:lvl w:ilvl="0" w:tplc="174C4202">
      <w:start w:val="2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0920695"/>
    <w:multiLevelType w:val="hybridMultilevel"/>
    <w:tmpl w:val="45BEEE8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9B35183"/>
    <w:multiLevelType w:val="hybridMultilevel"/>
    <w:tmpl w:val="4328DED2"/>
    <w:lvl w:ilvl="0" w:tplc="E2625F98">
      <w:start w:val="14"/>
      <w:numFmt w:val="decimal"/>
      <w:lvlText w:val="%1."/>
      <w:lvlJc w:val="left"/>
      <w:pPr>
        <w:ind w:left="1212" w:hanging="360"/>
      </w:pPr>
      <w:rPr>
        <w:rFonts w:hint="default"/>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35" w15:restartNumberingAfterBreak="0">
    <w:nsid w:val="6B154613"/>
    <w:multiLevelType w:val="hybridMultilevel"/>
    <w:tmpl w:val="1A684644"/>
    <w:lvl w:ilvl="0" w:tplc="59547E32">
      <w:start w:val="19"/>
      <w:numFmt w:val="decimal"/>
      <w:lvlText w:val="%1."/>
      <w:lvlJc w:val="left"/>
      <w:pPr>
        <w:ind w:left="121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0A6658A"/>
    <w:multiLevelType w:val="hybridMultilevel"/>
    <w:tmpl w:val="42F8B202"/>
    <w:lvl w:ilvl="0" w:tplc="461C18FC">
      <w:start w:val="6"/>
      <w:numFmt w:val="upperRoman"/>
      <w:lvlText w:val="%1"/>
      <w:lvlJc w:val="left"/>
      <w:pPr>
        <w:ind w:left="100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40C3276"/>
    <w:multiLevelType w:val="multilevel"/>
    <w:tmpl w:val="3FAAEE76"/>
    <w:lvl w:ilvl="0">
      <w:start w:val="35"/>
      <w:numFmt w:val="decimal"/>
      <w:lvlText w:val="%1."/>
      <w:lvlJc w:val="left"/>
      <w:pPr>
        <w:ind w:left="0" w:firstLine="0"/>
      </w:pPr>
      <w:rPr>
        <w:rFonts w:hint="default"/>
        <w:b w:val="0"/>
        <w:bCs w:val="0"/>
        <w:i w:val="0"/>
        <w:iCs w:val="0"/>
        <w:smallCaps w:val="0"/>
        <w:strike w:val="0"/>
        <w:color w:val="3E3B3D"/>
        <w:spacing w:val="0"/>
        <w:w w:val="100"/>
        <w:position w:val="0"/>
        <w:sz w:val="27"/>
        <w:szCs w:val="27"/>
        <w:u w:val="none"/>
      </w:rPr>
    </w:lvl>
    <w:lvl w:ilvl="1">
      <w:start w:val="1"/>
      <w:numFmt w:val="decimal"/>
      <w:lvlText w:val="%1."/>
      <w:lvlJc w:val="left"/>
      <w:pPr>
        <w:ind w:left="0" w:firstLine="0"/>
      </w:pPr>
      <w:rPr>
        <w:rFonts w:hint="default"/>
        <w:b w:val="0"/>
        <w:bCs w:val="0"/>
        <w:i w:val="0"/>
        <w:iCs w:val="0"/>
        <w:smallCaps w:val="0"/>
        <w:strike w:val="0"/>
        <w:color w:val="3E3B3D"/>
        <w:spacing w:val="0"/>
        <w:w w:val="100"/>
        <w:position w:val="0"/>
        <w:sz w:val="27"/>
        <w:szCs w:val="27"/>
        <w:u w:val="none"/>
      </w:rPr>
    </w:lvl>
    <w:lvl w:ilvl="2">
      <w:start w:val="1"/>
      <w:numFmt w:val="decimal"/>
      <w:lvlText w:val="%1."/>
      <w:lvlJc w:val="left"/>
      <w:pPr>
        <w:ind w:left="0" w:firstLine="0"/>
      </w:pPr>
      <w:rPr>
        <w:rFonts w:hint="default"/>
        <w:b w:val="0"/>
        <w:bCs w:val="0"/>
        <w:i w:val="0"/>
        <w:iCs w:val="0"/>
        <w:smallCaps w:val="0"/>
        <w:strike w:val="0"/>
        <w:color w:val="3E3B3D"/>
        <w:spacing w:val="0"/>
        <w:w w:val="100"/>
        <w:position w:val="0"/>
        <w:sz w:val="27"/>
        <w:szCs w:val="27"/>
        <w:u w:val="none"/>
      </w:rPr>
    </w:lvl>
    <w:lvl w:ilvl="3">
      <w:start w:val="1"/>
      <w:numFmt w:val="decimal"/>
      <w:lvlText w:val="%1."/>
      <w:lvlJc w:val="left"/>
      <w:pPr>
        <w:ind w:left="0" w:firstLine="0"/>
      </w:pPr>
      <w:rPr>
        <w:rFonts w:hint="default"/>
        <w:b w:val="0"/>
        <w:bCs w:val="0"/>
        <w:i w:val="0"/>
        <w:iCs w:val="0"/>
        <w:smallCaps w:val="0"/>
        <w:strike w:val="0"/>
        <w:color w:val="3E3B3D"/>
        <w:spacing w:val="0"/>
        <w:w w:val="100"/>
        <w:position w:val="0"/>
        <w:sz w:val="27"/>
        <w:szCs w:val="27"/>
        <w:u w:val="none"/>
      </w:rPr>
    </w:lvl>
    <w:lvl w:ilvl="4">
      <w:start w:val="1"/>
      <w:numFmt w:val="decimal"/>
      <w:lvlText w:val="%1."/>
      <w:lvlJc w:val="left"/>
      <w:pPr>
        <w:ind w:left="0" w:firstLine="0"/>
      </w:pPr>
      <w:rPr>
        <w:rFonts w:hint="default"/>
        <w:b w:val="0"/>
        <w:bCs w:val="0"/>
        <w:i w:val="0"/>
        <w:iCs w:val="0"/>
        <w:smallCaps w:val="0"/>
        <w:strike w:val="0"/>
        <w:color w:val="3E3B3D"/>
        <w:spacing w:val="0"/>
        <w:w w:val="100"/>
        <w:position w:val="0"/>
        <w:sz w:val="27"/>
        <w:szCs w:val="27"/>
        <w:u w:val="none"/>
      </w:rPr>
    </w:lvl>
    <w:lvl w:ilvl="5">
      <w:start w:val="1"/>
      <w:numFmt w:val="decimal"/>
      <w:lvlText w:val="%1."/>
      <w:lvlJc w:val="left"/>
      <w:pPr>
        <w:ind w:left="0" w:firstLine="0"/>
      </w:pPr>
      <w:rPr>
        <w:rFonts w:hint="default"/>
        <w:b w:val="0"/>
        <w:bCs w:val="0"/>
        <w:i w:val="0"/>
        <w:iCs w:val="0"/>
        <w:smallCaps w:val="0"/>
        <w:strike w:val="0"/>
        <w:color w:val="3E3B3D"/>
        <w:spacing w:val="0"/>
        <w:w w:val="100"/>
        <w:position w:val="0"/>
        <w:sz w:val="27"/>
        <w:szCs w:val="27"/>
        <w:u w:val="none"/>
      </w:rPr>
    </w:lvl>
    <w:lvl w:ilvl="6">
      <w:start w:val="1"/>
      <w:numFmt w:val="decimal"/>
      <w:lvlText w:val="%1."/>
      <w:lvlJc w:val="left"/>
      <w:pPr>
        <w:ind w:left="0" w:firstLine="0"/>
      </w:pPr>
      <w:rPr>
        <w:rFonts w:hint="default"/>
        <w:b w:val="0"/>
        <w:bCs w:val="0"/>
        <w:i w:val="0"/>
        <w:iCs w:val="0"/>
        <w:smallCaps w:val="0"/>
        <w:strike w:val="0"/>
        <w:color w:val="3E3B3D"/>
        <w:spacing w:val="0"/>
        <w:w w:val="100"/>
        <w:position w:val="0"/>
        <w:sz w:val="27"/>
        <w:szCs w:val="27"/>
        <w:u w:val="none"/>
      </w:rPr>
    </w:lvl>
    <w:lvl w:ilvl="7">
      <w:start w:val="1"/>
      <w:numFmt w:val="decimal"/>
      <w:lvlText w:val="%1."/>
      <w:lvlJc w:val="left"/>
      <w:pPr>
        <w:ind w:left="0" w:firstLine="0"/>
      </w:pPr>
      <w:rPr>
        <w:rFonts w:hint="default"/>
        <w:b w:val="0"/>
        <w:bCs w:val="0"/>
        <w:i w:val="0"/>
        <w:iCs w:val="0"/>
        <w:smallCaps w:val="0"/>
        <w:strike w:val="0"/>
        <w:color w:val="3E3B3D"/>
        <w:spacing w:val="0"/>
        <w:w w:val="100"/>
        <w:position w:val="0"/>
        <w:sz w:val="27"/>
        <w:szCs w:val="27"/>
        <w:u w:val="none"/>
      </w:rPr>
    </w:lvl>
    <w:lvl w:ilvl="8">
      <w:start w:val="1"/>
      <w:numFmt w:val="decimal"/>
      <w:lvlText w:val="%1."/>
      <w:lvlJc w:val="left"/>
      <w:pPr>
        <w:ind w:left="0" w:firstLine="0"/>
      </w:pPr>
      <w:rPr>
        <w:rFonts w:hint="default"/>
        <w:b w:val="0"/>
        <w:bCs w:val="0"/>
        <w:i w:val="0"/>
        <w:iCs w:val="0"/>
        <w:smallCaps w:val="0"/>
        <w:strike w:val="0"/>
        <w:color w:val="3E3B3D"/>
        <w:spacing w:val="0"/>
        <w:w w:val="100"/>
        <w:position w:val="0"/>
        <w:sz w:val="27"/>
        <w:szCs w:val="27"/>
        <w:u w:val="none"/>
      </w:rPr>
    </w:lvl>
  </w:abstractNum>
  <w:abstractNum w:abstractNumId="38" w15:restartNumberingAfterBreak="0">
    <w:nsid w:val="75940C83"/>
    <w:multiLevelType w:val="hybridMultilevel"/>
    <w:tmpl w:val="624ECC80"/>
    <w:lvl w:ilvl="0" w:tplc="8C425FC2">
      <w:start w:val="1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8122013"/>
    <w:multiLevelType w:val="hybridMultilevel"/>
    <w:tmpl w:val="02EEBDF0"/>
    <w:lvl w:ilvl="0" w:tplc="696E4308">
      <w:start w:val="25"/>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8AC41F3"/>
    <w:multiLevelType w:val="multilevel"/>
    <w:tmpl w:val="74D44B0C"/>
    <w:lvl w:ilvl="0">
      <w:start w:val="3"/>
      <w:numFmt w:val="decimal"/>
      <w:lvlText w:val="%1."/>
      <w:lvlJc w:val="left"/>
      <w:pPr>
        <w:ind w:left="0" w:firstLine="0"/>
      </w:pPr>
      <w:rPr>
        <w:rFonts w:hint="default"/>
        <w:b w:val="0"/>
        <w:bCs w:val="0"/>
        <w:i w:val="0"/>
        <w:iCs w:val="0"/>
        <w:smallCaps w:val="0"/>
        <w:strike w:val="0"/>
        <w:color w:val="auto"/>
        <w:spacing w:val="0"/>
        <w:w w:val="100"/>
        <w:position w:val="0"/>
        <w:sz w:val="27"/>
        <w:szCs w:val="27"/>
        <w:u w:val="none"/>
      </w:rPr>
    </w:lvl>
    <w:lvl w:ilvl="1">
      <w:numFmt w:val="decimal"/>
      <w:lvlText w:val="%2%1."/>
      <w:lvlJc w:val="left"/>
      <w:pPr>
        <w:ind w:left="0" w:firstLine="0"/>
      </w:pPr>
      <w:rPr>
        <w:rFonts w:hint="default"/>
        <w:b w:val="0"/>
        <w:bCs w:val="0"/>
        <w:i w:val="0"/>
        <w:iCs w:val="0"/>
        <w:smallCaps w:val="0"/>
        <w:strike w:val="0"/>
        <w:color w:val="3E3B3D"/>
        <w:spacing w:val="0"/>
        <w:w w:val="100"/>
        <w:position w:val="0"/>
        <w:sz w:val="27"/>
        <w:szCs w:val="27"/>
        <w:u w:val="none"/>
      </w:rPr>
    </w:lvl>
    <w:lvl w:ilvl="2">
      <w:start w:val="1"/>
      <w:numFmt w:val="decimal"/>
      <w:lvlText w:val="%1."/>
      <w:lvlJc w:val="left"/>
      <w:pPr>
        <w:ind w:left="0" w:firstLine="0"/>
      </w:pPr>
      <w:rPr>
        <w:rFonts w:hint="default"/>
        <w:b w:val="0"/>
        <w:bCs w:val="0"/>
        <w:i w:val="0"/>
        <w:iCs w:val="0"/>
        <w:smallCaps w:val="0"/>
        <w:strike w:val="0"/>
        <w:color w:val="3E3B3D"/>
        <w:spacing w:val="0"/>
        <w:w w:val="100"/>
        <w:position w:val="0"/>
        <w:sz w:val="27"/>
        <w:szCs w:val="27"/>
        <w:u w:val="none"/>
      </w:rPr>
    </w:lvl>
    <w:lvl w:ilvl="3">
      <w:start w:val="1"/>
      <w:numFmt w:val="decimal"/>
      <w:lvlText w:val="%1."/>
      <w:lvlJc w:val="left"/>
      <w:pPr>
        <w:ind w:left="0" w:firstLine="0"/>
      </w:pPr>
      <w:rPr>
        <w:rFonts w:hint="default"/>
        <w:b w:val="0"/>
        <w:bCs w:val="0"/>
        <w:i w:val="0"/>
        <w:iCs w:val="0"/>
        <w:smallCaps w:val="0"/>
        <w:strike w:val="0"/>
        <w:color w:val="3E3B3D"/>
        <w:spacing w:val="0"/>
        <w:w w:val="100"/>
        <w:position w:val="0"/>
        <w:sz w:val="27"/>
        <w:szCs w:val="27"/>
        <w:u w:val="none"/>
      </w:rPr>
    </w:lvl>
    <w:lvl w:ilvl="4">
      <w:start w:val="1"/>
      <w:numFmt w:val="decimal"/>
      <w:lvlText w:val="%1."/>
      <w:lvlJc w:val="left"/>
      <w:pPr>
        <w:ind w:left="0" w:firstLine="0"/>
      </w:pPr>
      <w:rPr>
        <w:rFonts w:hint="default"/>
        <w:b w:val="0"/>
        <w:bCs w:val="0"/>
        <w:i w:val="0"/>
        <w:iCs w:val="0"/>
        <w:smallCaps w:val="0"/>
        <w:strike w:val="0"/>
        <w:color w:val="3E3B3D"/>
        <w:spacing w:val="0"/>
        <w:w w:val="100"/>
        <w:position w:val="0"/>
        <w:sz w:val="27"/>
        <w:szCs w:val="27"/>
        <w:u w:val="none"/>
      </w:rPr>
    </w:lvl>
    <w:lvl w:ilvl="5">
      <w:start w:val="1"/>
      <w:numFmt w:val="decimal"/>
      <w:lvlText w:val="%1."/>
      <w:lvlJc w:val="left"/>
      <w:pPr>
        <w:ind w:left="0" w:firstLine="0"/>
      </w:pPr>
      <w:rPr>
        <w:rFonts w:hint="default"/>
        <w:b w:val="0"/>
        <w:bCs w:val="0"/>
        <w:i w:val="0"/>
        <w:iCs w:val="0"/>
        <w:smallCaps w:val="0"/>
        <w:strike w:val="0"/>
        <w:color w:val="3E3B3D"/>
        <w:spacing w:val="0"/>
        <w:w w:val="100"/>
        <w:position w:val="0"/>
        <w:sz w:val="27"/>
        <w:szCs w:val="27"/>
        <w:u w:val="none"/>
      </w:rPr>
    </w:lvl>
    <w:lvl w:ilvl="6">
      <w:start w:val="1"/>
      <w:numFmt w:val="decimal"/>
      <w:lvlText w:val="%1."/>
      <w:lvlJc w:val="left"/>
      <w:pPr>
        <w:ind w:left="0" w:firstLine="0"/>
      </w:pPr>
      <w:rPr>
        <w:rFonts w:hint="default"/>
        <w:b w:val="0"/>
        <w:bCs w:val="0"/>
        <w:i w:val="0"/>
        <w:iCs w:val="0"/>
        <w:smallCaps w:val="0"/>
        <w:strike w:val="0"/>
        <w:color w:val="3E3B3D"/>
        <w:spacing w:val="0"/>
        <w:w w:val="100"/>
        <w:position w:val="0"/>
        <w:sz w:val="27"/>
        <w:szCs w:val="27"/>
        <w:u w:val="none"/>
      </w:rPr>
    </w:lvl>
    <w:lvl w:ilvl="7">
      <w:start w:val="1"/>
      <w:numFmt w:val="decimal"/>
      <w:lvlText w:val="%1."/>
      <w:lvlJc w:val="left"/>
      <w:pPr>
        <w:ind w:left="0" w:firstLine="0"/>
      </w:pPr>
      <w:rPr>
        <w:rFonts w:hint="default"/>
        <w:b w:val="0"/>
        <w:bCs w:val="0"/>
        <w:i w:val="0"/>
        <w:iCs w:val="0"/>
        <w:smallCaps w:val="0"/>
        <w:strike w:val="0"/>
        <w:color w:val="3E3B3D"/>
        <w:spacing w:val="0"/>
        <w:w w:val="100"/>
        <w:position w:val="0"/>
        <w:sz w:val="27"/>
        <w:szCs w:val="27"/>
        <w:u w:val="none"/>
      </w:rPr>
    </w:lvl>
    <w:lvl w:ilvl="8">
      <w:start w:val="1"/>
      <w:numFmt w:val="decimal"/>
      <w:lvlText w:val="%1."/>
      <w:lvlJc w:val="left"/>
      <w:pPr>
        <w:ind w:left="0" w:firstLine="0"/>
      </w:pPr>
      <w:rPr>
        <w:rFonts w:hint="default"/>
        <w:b w:val="0"/>
        <w:bCs w:val="0"/>
        <w:i w:val="0"/>
        <w:iCs w:val="0"/>
        <w:smallCaps w:val="0"/>
        <w:strike w:val="0"/>
        <w:color w:val="3E3B3D"/>
        <w:spacing w:val="0"/>
        <w:w w:val="100"/>
        <w:position w:val="0"/>
        <w:sz w:val="27"/>
        <w:szCs w:val="27"/>
        <w:u w:val="none"/>
      </w:rPr>
    </w:lvl>
  </w:abstractNum>
  <w:abstractNum w:abstractNumId="41" w15:restartNumberingAfterBreak="0">
    <w:nsid w:val="78BE6904"/>
    <w:multiLevelType w:val="hybridMultilevel"/>
    <w:tmpl w:val="72CC5C9E"/>
    <w:lvl w:ilvl="0" w:tplc="3F622596">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8EB1055"/>
    <w:multiLevelType w:val="multilevel"/>
    <w:tmpl w:val="F7FC3F40"/>
    <w:lvl w:ilvl="0">
      <w:start w:val="1"/>
      <w:numFmt w:val="decimal"/>
      <w:lvlText w:val="%1)"/>
      <w:lvlJc w:val="left"/>
      <w:rPr>
        <w:rFonts w:ascii="Times New Roman" w:eastAsia="Calibri" w:hAnsi="Times New Roman" w:cs="Times New Roman"/>
        <w:b w:val="0"/>
        <w:bCs w:val="0"/>
        <w:i w:val="0"/>
        <w:iCs w:val="0"/>
        <w:smallCaps w:val="0"/>
        <w:strike w:val="0"/>
        <w:color w:val="auto"/>
        <w:spacing w:val="0"/>
        <w:w w:val="100"/>
        <w:position w:val="0"/>
        <w:sz w:val="27"/>
        <w:szCs w:val="27"/>
        <w:u w:val="none"/>
      </w:rPr>
    </w:lvl>
    <w:lvl w:ilvl="1">
      <w:start w:val="1"/>
      <w:numFmt w:val="decimal"/>
      <w:lvlText w:val="%1."/>
      <w:lvlJc w:val="left"/>
      <w:rPr>
        <w:b w:val="0"/>
        <w:bCs w:val="0"/>
        <w:i w:val="0"/>
        <w:iCs w:val="0"/>
        <w:smallCaps w:val="0"/>
        <w:strike w:val="0"/>
        <w:color w:val="3E3B3D"/>
        <w:spacing w:val="0"/>
        <w:w w:val="100"/>
        <w:position w:val="0"/>
        <w:sz w:val="27"/>
        <w:szCs w:val="27"/>
        <w:u w:val="none"/>
      </w:rPr>
    </w:lvl>
    <w:lvl w:ilvl="2">
      <w:start w:val="1"/>
      <w:numFmt w:val="decimal"/>
      <w:lvlText w:val="%1."/>
      <w:lvlJc w:val="left"/>
      <w:rPr>
        <w:b w:val="0"/>
        <w:bCs w:val="0"/>
        <w:i w:val="0"/>
        <w:iCs w:val="0"/>
        <w:smallCaps w:val="0"/>
        <w:strike w:val="0"/>
        <w:color w:val="3E3B3D"/>
        <w:spacing w:val="0"/>
        <w:w w:val="100"/>
        <w:position w:val="0"/>
        <w:sz w:val="27"/>
        <w:szCs w:val="27"/>
        <w:u w:val="none"/>
      </w:rPr>
    </w:lvl>
    <w:lvl w:ilvl="3">
      <w:start w:val="1"/>
      <w:numFmt w:val="decimal"/>
      <w:lvlText w:val="%1."/>
      <w:lvlJc w:val="left"/>
      <w:rPr>
        <w:b w:val="0"/>
        <w:bCs w:val="0"/>
        <w:i w:val="0"/>
        <w:iCs w:val="0"/>
        <w:smallCaps w:val="0"/>
        <w:strike w:val="0"/>
        <w:color w:val="3E3B3D"/>
        <w:spacing w:val="0"/>
        <w:w w:val="100"/>
        <w:position w:val="0"/>
        <w:sz w:val="27"/>
        <w:szCs w:val="27"/>
        <w:u w:val="none"/>
      </w:rPr>
    </w:lvl>
    <w:lvl w:ilvl="4">
      <w:start w:val="1"/>
      <w:numFmt w:val="decimal"/>
      <w:lvlText w:val="%1."/>
      <w:lvlJc w:val="left"/>
      <w:rPr>
        <w:b w:val="0"/>
        <w:bCs w:val="0"/>
        <w:i w:val="0"/>
        <w:iCs w:val="0"/>
        <w:smallCaps w:val="0"/>
        <w:strike w:val="0"/>
        <w:color w:val="3E3B3D"/>
        <w:spacing w:val="0"/>
        <w:w w:val="100"/>
        <w:position w:val="0"/>
        <w:sz w:val="27"/>
        <w:szCs w:val="27"/>
        <w:u w:val="none"/>
      </w:rPr>
    </w:lvl>
    <w:lvl w:ilvl="5">
      <w:start w:val="1"/>
      <w:numFmt w:val="decimal"/>
      <w:lvlText w:val="%1."/>
      <w:lvlJc w:val="left"/>
      <w:rPr>
        <w:b w:val="0"/>
        <w:bCs w:val="0"/>
        <w:i w:val="0"/>
        <w:iCs w:val="0"/>
        <w:smallCaps w:val="0"/>
        <w:strike w:val="0"/>
        <w:color w:val="3E3B3D"/>
        <w:spacing w:val="0"/>
        <w:w w:val="100"/>
        <w:position w:val="0"/>
        <w:sz w:val="27"/>
        <w:szCs w:val="27"/>
        <w:u w:val="none"/>
      </w:rPr>
    </w:lvl>
    <w:lvl w:ilvl="6">
      <w:start w:val="1"/>
      <w:numFmt w:val="decimal"/>
      <w:lvlText w:val="%1."/>
      <w:lvlJc w:val="left"/>
      <w:rPr>
        <w:b w:val="0"/>
        <w:bCs w:val="0"/>
        <w:i w:val="0"/>
        <w:iCs w:val="0"/>
        <w:smallCaps w:val="0"/>
        <w:strike w:val="0"/>
        <w:color w:val="3E3B3D"/>
        <w:spacing w:val="0"/>
        <w:w w:val="100"/>
        <w:position w:val="0"/>
        <w:sz w:val="27"/>
        <w:szCs w:val="27"/>
        <w:u w:val="none"/>
      </w:rPr>
    </w:lvl>
    <w:lvl w:ilvl="7">
      <w:start w:val="1"/>
      <w:numFmt w:val="decimal"/>
      <w:lvlText w:val="%1."/>
      <w:lvlJc w:val="left"/>
      <w:rPr>
        <w:b w:val="0"/>
        <w:bCs w:val="0"/>
        <w:i w:val="0"/>
        <w:iCs w:val="0"/>
        <w:smallCaps w:val="0"/>
        <w:strike w:val="0"/>
        <w:color w:val="3E3B3D"/>
        <w:spacing w:val="0"/>
        <w:w w:val="100"/>
        <w:position w:val="0"/>
        <w:sz w:val="27"/>
        <w:szCs w:val="27"/>
        <w:u w:val="none"/>
      </w:rPr>
    </w:lvl>
    <w:lvl w:ilvl="8">
      <w:start w:val="1"/>
      <w:numFmt w:val="decimal"/>
      <w:lvlText w:val="%1."/>
      <w:lvlJc w:val="left"/>
      <w:rPr>
        <w:b w:val="0"/>
        <w:bCs w:val="0"/>
        <w:i w:val="0"/>
        <w:iCs w:val="0"/>
        <w:smallCaps w:val="0"/>
        <w:strike w:val="0"/>
        <w:color w:val="3E3B3D"/>
        <w:spacing w:val="0"/>
        <w:w w:val="100"/>
        <w:position w:val="0"/>
        <w:sz w:val="27"/>
        <w:szCs w:val="27"/>
        <w:u w:val="none"/>
      </w:rPr>
    </w:lvl>
  </w:abstractNum>
  <w:abstractNum w:abstractNumId="43" w15:restartNumberingAfterBreak="0">
    <w:nsid w:val="797B2CA8"/>
    <w:multiLevelType w:val="multilevel"/>
    <w:tmpl w:val="EE70E326"/>
    <w:lvl w:ilvl="0">
      <w:start w:val="58"/>
      <w:numFmt w:val="decimal"/>
      <w:lvlText w:val="%1."/>
      <w:lvlJc w:val="left"/>
      <w:pPr>
        <w:ind w:left="0" w:firstLine="0"/>
      </w:pPr>
      <w:rPr>
        <w:rFonts w:hint="default"/>
        <w:b w:val="0"/>
        <w:bCs w:val="0"/>
        <w:i w:val="0"/>
        <w:iCs w:val="0"/>
        <w:smallCaps w:val="0"/>
        <w:strike w:val="0"/>
        <w:color w:val="auto"/>
        <w:spacing w:val="0"/>
        <w:w w:val="100"/>
        <w:position w:val="0"/>
        <w:sz w:val="28"/>
        <w:szCs w:val="28"/>
        <w:u w:val="none"/>
      </w:rPr>
    </w:lvl>
    <w:lvl w:ilvl="1">
      <w:start w:val="1"/>
      <w:numFmt w:val="decimal"/>
      <w:lvlText w:val="%1."/>
      <w:lvlJc w:val="left"/>
      <w:pPr>
        <w:ind w:left="0" w:firstLine="0"/>
      </w:pPr>
      <w:rPr>
        <w:rFonts w:hint="default"/>
        <w:b w:val="0"/>
        <w:bCs w:val="0"/>
        <w:i w:val="0"/>
        <w:iCs w:val="0"/>
        <w:smallCaps w:val="0"/>
        <w:strike w:val="0"/>
        <w:color w:val="3E3B3D"/>
        <w:spacing w:val="0"/>
        <w:w w:val="100"/>
        <w:position w:val="0"/>
        <w:sz w:val="27"/>
        <w:szCs w:val="27"/>
        <w:u w:val="none"/>
      </w:rPr>
    </w:lvl>
    <w:lvl w:ilvl="2">
      <w:start w:val="1"/>
      <w:numFmt w:val="decimal"/>
      <w:lvlText w:val="%1."/>
      <w:lvlJc w:val="left"/>
      <w:pPr>
        <w:ind w:left="0" w:firstLine="0"/>
      </w:pPr>
      <w:rPr>
        <w:rFonts w:hint="default"/>
        <w:b w:val="0"/>
        <w:bCs w:val="0"/>
        <w:i w:val="0"/>
        <w:iCs w:val="0"/>
        <w:smallCaps w:val="0"/>
        <w:strike w:val="0"/>
        <w:color w:val="3E3B3D"/>
        <w:spacing w:val="0"/>
        <w:w w:val="100"/>
        <w:position w:val="0"/>
        <w:sz w:val="27"/>
        <w:szCs w:val="27"/>
        <w:u w:val="none"/>
      </w:rPr>
    </w:lvl>
    <w:lvl w:ilvl="3">
      <w:start w:val="1"/>
      <w:numFmt w:val="decimal"/>
      <w:lvlText w:val="%1."/>
      <w:lvlJc w:val="left"/>
      <w:pPr>
        <w:ind w:left="0" w:firstLine="0"/>
      </w:pPr>
      <w:rPr>
        <w:rFonts w:hint="default"/>
        <w:b w:val="0"/>
        <w:bCs w:val="0"/>
        <w:i w:val="0"/>
        <w:iCs w:val="0"/>
        <w:smallCaps w:val="0"/>
        <w:strike w:val="0"/>
        <w:color w:val="3E3B3D"/>
        <w:spacing w:val="0"/>
        <w:w w:val="100"/>
        <w:position w:val="0"/>
        <w:sz w:val="27"/>
        <w:szCs w:val="27"/>
        <w:u w:val="none"/>
      </w:rPr>
    </w:lvl>
    <w:lvl w:ilvl="4">
      <w:start w:val="1"/>
      <w:numFmt w:val="decimal"/>
      <w:lvlText w:val="%1."/>
      <w:lvlJc w:val="left"/>
      <w:pPr>
        <w:ind w:left="0" w:firstLine="0"/>
      </w:pPr>
      <w:rPr>
        <w:rFonts w:hint="default"/>
        <w:b w:val="0"/>
        <w:bCs w:val="0"/>
        <w:i w:val="0"/>
        <w:iCs w:val="0"/>
        <w:smallCaps w:val="0"/>
        <w:strike w:val="0"/>
        <w:color w:val="3E3B3D"/>
        <w:spacing w:val="0"/>
        <w:w w:val="100"/>
        <w:position w:val="0"/>
        <w:sz w:val="27"/>
        <w:szCs w:val="27"/>
        <w:u w:val="none"/>
      </w:rPr>
    </w:lvl>
    <w:lvl w:ilvl="5">
      <w:start w:val="1"/>
      <w:numFmt w:val="decimal"/>
      <w:lvlText w:val="%1."/>
      <w:lvlJc w:val="left"/>
      <w:pPr>
        <w:ind w:left="0" w:firstLine="0"/>
      </w:pPr>
      <w:rPr>
        <w:rFonts w:hint="default"/>
        <w:b w:val="0"/>
        <w:bCs w:val="0"/>
        <w:i w:val="0"/>
        <w:iCs w:val="0"/>
        <w:smallCaps w:val="0"/>
        <w:strike w:val="0"/>
        <w:color w:val="3E3B3D"/>
        <w:spacing w:val="0"/>
        <w:w w:val="100"/>
        <w:position w:val="0"/>
        <w:sz w:val="27"/>
        <w:szCs w:val="27"/>
        <w:u w:val="none"/>
      </w:rPr>
    </w:lvl>
    <w:lvl w:ilvl="6">
      <w:start w:val="1"/>
      <w:numFmt w:val="decimal"/>
      <w:lvlText w:val="%1."/>
      <w:lvlJc w:val="left"/>
      <w:pPr>
        <w:ind w:left="0" w:firstLine="0"/>
      </w:pPr>
      <w:rPr>
        <w:rFonts w:hint="default"/>
        <w:b w:val="0"/>
        <w:bCs w:val="0"/>
        <w:i w:val="0"/>
        <w:iCs w:val="0"/>
        <w:smallCaps w:val="0"/>
        <w:strike w:val="0"/>
        <w:color w:val="3E3B3D"/>
        <w:spacing w:val="0"/>
        <w:w w:val="100"/>
        <w:position w:val="0"/>
        <w:sz w:val="27"/>
        <w:szCs w:val="27"/>
        <w:u w:val="none"/>
      </w:rPr>
    </w:lvl>
    <w:lvl w:ilvl="7">
      <w:start w:val="1"/>
      <w:numFmt w:val="decimal"/>
      <w:lvlText w:val="%1."/>
      <w:lvlJc w:val="left"/>
      <w:pPr>
        <w:ind w:left="0" w:firstLine="0"/>
      </w:pPr>
      <w:rPr>
        <w:rFonts w:hint="default"/>
        <w:b w:val="0"/>
        <w:bCs w:val="0"/>
        <w:i w:val="0"/>
        <w:iCs w:val="0"/>
        <w:smallCaps w:val="0"/>
        <w:strike w:val="0"/>
        <w:color w:val="3E3B3D"/>
        <w:spacing w:val="0"/>
        <w:w w:val="100"/>
        <w:position w:val="0"/>
        <w:sz w:val="27"/>
        <w:szCs w:val="27"/>
        <w:u w:val="none"/>
      </w:rPr>
    </w:lvl>
    <w:lvl w:ilvl="8">
      <w:start w:val="1"/>
      <w:numFmt w:val="decimal"/>
      <w:lvlText w:val="%1."/>
      <w:lvlJc w:val="left"/>
      <w:pPr>
        <w:ind w:left="0" w:firstLine="0"/>
      </w:pPr>
      <w:rPr>
        <w:rFonts w:hint="default"/>
        <w:b w:val="0"/>
        <w:bCs w:val="0"/>
        <w:i w:val="0"/>
        <w:iCs w:val="0"/>
        <w:smallCaps w:val="0"/>
        <w:strike w:val="0"/>
        <w:color w:val="3E3B3D"/>
        <w:spacing w:val="0"/>
        <w:w w:val="100"/>
        <w:position w:val="0"/>
        <w:sz w:val="27"/>
        <w:szCs w:val="27"/>
        <w:u w:val="none"/>
      </w:rPr>
    </w:lvl>
  </w:abstractNum>
  <w:abstractNum w:abstractNumId="44" w15:restartNumberingAfterBreak="0">
    <w:nsid w:val="7A7A7441"/>
    <w:multiLevelType w:val="hybridMultilevel"/>
    <w:tmpl w:val="884C3C0A"/>
    <w:lvl w:ilvl="0" w:tplc="B56C6BB6">
      <w:start w:val="1"/>
      <w:numFmt w:val="decimal"/>
      <w:lvlText w:val="1%1."/>
      <w:lvlJc w:val="left"/>
      <w:pPr>
        <w:ind w:left="2149" w:hanging="360"/>
      </w:pPr>
      <w:rPr>
        <w:rFonts w:hint="default"/>
      </w:r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45" w15:restartNumberingAfterBreak="0">
    <w:nsid w:val="7A927A14"/>
    <w:multiLevelType w:val="multilevel"/>
    <w:tmpl w:val="D91CC900"/>
    <w:lvl w:ilvl="0">
      <w:start w:val="30"/>
      <w:numFmt w:val="decimal"/>
      <w:lvlText w:val="%1."/>
      <w:lvlJc w:val="left"/>
      <w:pPr>
        <w:ind w:left="1637" w:hanging="360"/>
      </w:pPr>
      <w:rPr>
        <w:rFonts w:hint="default"/>
        <w:b w:val="0"/>
        <w:bCs w:val="0"/>
        <w:color w:val="000000" w:themeColor="text1"/>
      </w:rPr>
    </w:lvl>
    <w:lvl w:ilvl="1">
      <w:start w:val="1"/>
      <w:numFmt w:val="decimal"/>
      <w:isLgl/>
      <w:lvlText w:val="%1.%2."/>
      <w:lvlJc w:val="left"/>
      <w:pPr>
        <w:ind w:left="1637" w:hanging="360"/>
      </w:pPr>
      <w:rPr>
        <w:rFonts w:hint="default"/>
      </w:rPr>
    </w:lvl>
    <w:lvl w:ilvl="2">
      <w:start w:val="1"/>
      <w:numFmt w:val="decimal"/>
      <w:isLgl/>
      <w:lvlText w:val="%1.%2.%3."/>
      <w:lvlJc w:val="left"/>
      <w:pPr>
        <w:ind w:left="1997" w:hanging="720"/>
      </w:pPr>
      <w:rPr>
        <w:rFonts w:hint="default"/>
      </w:rPr>
    </w:lvl>
    <w:lvl w:ilvl="3">
      <w:start w:val="1"/>
      <w:numFmt w:val="decimal"/>
      <w:isLgl/>
      <w:lvlText w:val="%1.%2.%3.%4."/>
      <w:lvlJc w:val="left"/>
      <w:pPr>
        <w:ind w:left="1997" w:hanging="72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717" w:hanging="1440"/>
      </w:pPr>
      <w:rPr>
        <w:rFonts w:hint="default"/>
      </w:rPr>
    </w:lvl>
    <w:lvl w:ilvl="7">
      <w:start w:val="1"/>
      <w:numFmt w:val="decimal"/>
      <w:isLgl/>
      <w:lvlText w:val="%1.%2.%3.%4.%5.%6.%7.%8."/>
      <w:lvlJc w:val="left"/>
      <w:pPr>
        <w:ind w:left="2717" w:hanging="1440"/>
      </w:pPr>
      <w:rPr>
        <w:rFonts w:hint="default"/>
      </w:rPr>
    </w:lvl>
    <w:lvl w:ilvl="8">
      <w:start w:val="1"/>
      <w:numFmt w:val="decimal"/>
      <w:isLgl/>
      <w:lvlText w:val="%1.%2.%3.%4.%5.%6.%7.%8.%9."/>
      <w:lvlJc w:val="left"/>
      <w:pPr>
        <w:ind w:left="3077" w:hanging="1800"/>
      </w:pPr>
      <w:rPr>
        <w:rFonts w:hint="default"/>
      </w:rPr>
    </w:lvl>
  </w:abstractNum>
  <w:abstractNum w:abstractNumId="46" w15:restartNumberingAfterBreak="0">
    <w:nsid w:val="7C227F41"/>
    <w:multiLevelType w:val="multilevel"/>
    <w:tmpl w:val="26FE205A"/>
    <w:lvl w:ilvl="0">
      <w:start w:val="23"/>
      <w:numFmt w:val="decimal"/>
      <w:lvlText w:val="%1."/>
      <w:lvlJc w:val="left"/>
      <w:pPr>
        <w:ind w:left="0" w:firstLine="0"/>
      </w:pPr>
      <w:rPr>
        <w:rFonts w:hint="default"/>
        <w:b w:val="0"/>
        <w:bCs w:val="0"/>
        <w:i w:val="0"/>
        <w:iCs w:val="0"/>
        <w:smallCaps w:val="0"/>
        <w:strike w:val="0"/>
        <w:color w:val="auto"/>
        <w:spacing w:val="0"/>
        <w:w w:val="100"/>
        <w:position w:val="0"/>
        <w:sz w:val="27"/>
        <w:szCs w:val="27"/>
        <w:u w:val="none"/>
      </w:rPr>
    </w:lvl>
    <w:lvl w:ilvl="1">
      <w:start w:val="1"/>
      <w:numFmt w:val="decimal"/>
      <w:lvlText w:val="%1."/>
      <w:lvlJc w:val="left"/>
      <w:pPr>
        <w:ind w:left="0" w:firstLine="0"/>
      </w:pPr>
      <w:rPr>
        <w:rFonts w:hint="default"/>
        <w:b w:val="0"/>
        <w:bCs w:val="0"/>
        <w:i w:val="0"/>
        <w:iCs w:val="0"/>
        <w:smallCaps w:val="0"/>
        <w:strike w:val="0"/>
        <w:color w:val="3E3B3D"/>
        <w:spacing w:val="0"/>
        <w:w w:val="100"/>
        <w:position w:val="0"/>
        <w:sz w:val="27"/>
        <w:szCs w:val="27"/>
        <w:u w:val="none"/>
      </w:rPr>
    </w:lvl>
    <w:lvl w:ilvl="2">
      <w:start w:val="1"/>
      <w:numFmt w:val="decimal"/>
      <w:lvlText w:val="%1."/>
      <w:lvlJc w:val="left"/>
      <w:pPr>
        <w:ind w:left="0" w:firstLine="0"/>
      </w:pPr>
      <w:rPr>
        <w:rFonts w:hint="default"/>
        <w:b w:val="0"/>
        <w:bCs w:val="0"/>
        <w:i w:val="0"/>
        <w:iCs w:val="0"/>
        <w:smallCaps w:val="0"/>
        <w:strike w:val="0"/>
        <w:color w:val="3E3B3D"/>
        <w:spacing w:val="0"/>
        <w:w w:val="100"/>
        <w:position w:val="0"/>
        <w:sz w:val="27"/>
        <w:szCs w:val="27"/>
        <w:u w:val="none"/>
      </w:rPr>
    </w:lvl>
    <w:lvl w:ilvl="3">
      <w:start w:val="1"/>
      <w:numFmt w:val="decimal"/>
      <w:lvlText w:val="%1."/>
      <w:lvlJc w:val="left"/>
      <w:pPr>
        <w:ind w:left="0" w:firstLine="0"/>
      </w:pPr>
      <w:rPr>
        <w:rFonts w:hint="default"/>
        <w:b w:val="0"/>
        <w:bCs w:val="0"/>
        <w:i w:val="0"/>
        <w:iCs w:val="0"/>
        <w:smallCaps w:val="0"/>
        <w:strike w:val="0"/>
        <w:color w:val="3E3B3D"/>
        <w:spacing w:val="0"/>
        <w:w w:val="100"/>
        <w:position w:val="0"/>
        <w:sz w:val="27"/>
        <w:szCs w:val="27"/>
        <w:u w:val="none"/>
      </w:rPr>
    </w:lvl>
    <w:lvl w:ilvl="4">
      <w:start w:val="1"/>
      <w:numFmt w:val="decimal"/>
      <w:lvlText w:val="%1."/>
      <w:lvlJc w:val="left"/>
      <w:pPr>
        <w:ind w:left="0" w:firstLine="0"/>
      </w:pPr>
      <w:rPr>
        <w:rFonts w:hint="default"/>
        <w:b w:val="0"/>
        <w:bCs w:val="0"/>
        <w:i w:val="0"/>
        <w:iCs w:val="0"/>
        <w:smallCaps w:val="0"/>
        <w:strike w:val="0"/>
        <w:color w:val="3E3B3D"/>
        <w:spacing w:val="0"/>
        <w:w w:val="100"/>
        <w:position w:val="0"/>
        <w:sz w:val="27"/>
        <w:szCs w:val="27"/>
        <w:u w:val="none"/>
      </w:rPr>
    </w:lvl>
    <w:lvl w:ilvl="5">
      <w:start w:val="1"/>
      <w:numFmt w:val="decimal"/>
      <w:lvlText w:val="%1."/>
      <w:lvlJc w:val="left"/>
      <w:pPr>
        <w:ind w:left="0" w:firstLine="0"/>
      </w:pPr>
      <w:rPr>
        <w:rFonts w:hint="default"/>
        <w:b w:val="0"/>
        <w:bCs w:val="0"/>
        <w:i w:val="0"/>
        <w:iCs w:val="0"/>
        <w:smallCaps w:val="0"/>
        <w:strike w:val="0"/>
        <w:color w:val="3E3B3D"/>
        <w:spacing w:val="0"/>
        <w:w w:val="100"/>
        <w:position w:val="0"/>
        <w:sz w:val="27"/>
        <w:szCs w:val="27"/>
        <w:u w:val="none"/>
      </w:rPr>
    </w:lvl>
    <w:lvl w:ilvl="6">
      <w:start w:val="1"/>
      <w:numFmt w:val="decimal"/>
      <w:lvlText w:val="%1."/>
      <w:lvlJc w:val="left"/>
      <w:pPr>
        <w:ind w:left="0" w:firstLine="0"/>
      </w:pPr>
      <w:rPr>
        <w:rFonts w:hint="default"/>
        <w:b w:val="0"/>
        <w:bCs w:val="0"/>
        <w:i w:val="0"/>
        <w:iCs w:val="0"/>
        <w:smallCaps w:val="0"/>
        <w:strike w:val="0"/>
        <w:color w:val="3E3B3D"/>
        <w:spacing w:val="0"/>
        <w:w w:val="100"/>
        <w:position w:val="0"/>
        <w:sz w:val="27"/>
        <w:szCs w:val="27"/>
        <w:u w:val="none"/>
      </w:rPr>
    </w:lvl>
    <w:lvl w:ilvl="7">
      <w:start w:val="1"/>
      <w:numFmt w:val="decimal"/>
      <w:lvlText w:val="%1."/>
      <w:lvlJc w:val="left"/>
      <w:pPr>
        <w:ind w:left="0" w:firstLine="0"/>
      </w:pPr>
      <w:rPr>
        <w:rFonts w:hint="default"/>
        <w:b w:val="0"/>
        <w:bCs w:val="0"/>
        <w:i w:val="0"/>
        <w:iCs w:val="0"/>
        <w:smallCaps w:val="0"/>
        <w:strike w:val="0"/>
        <w:color w:val="3E3B3D"/>
        <w:spacing w:val="0"/>
        <w:w w:val="100"/>
        <w:position w:val="0"/>
        <w:sz w:val="27"/>
        <w:szCs w:val="27"/>
        <w:u w:val="none"/>
      </w:rPr>
    </w:lvl>
    <w:lvl w:ilvl="8">
      <w:start w:val="1"/>
      <w:numFmt w:val="decimal"/>
      <w:lvlText w:val="%1."/>
      <w:lvlJc w:val="left"/>
      <w:pPr>
        <w:ind w:left="0" w:firstLine="0"/>
      </w:pPr>
      <w:rPr>
        <w:rFonts w:hint="default"/>
        <w:b w:val="0"/>
        <w:bCs w:val="0"/>
        <w:i w:val="0"/>
        <w:iCs w:val="0"/>
        <w:smallCaps w:val="0"/>
        <w:strike w:val="0"/>
        <w:color w:val="3E3B3D"/>
        <w:spacing w:val="0"/>
        <w:w w:val="100"/>
        <w:position w:val="0"/>
        <w:sz w:val="27"/>
        <w:szCs w:val="27"/>
        <w:u w:val="none"/>
      </w:rPr>
    </w:lvl>
  </w:abstractNum>
  <w:abstractNum w:abstractNumId="47" w15:restartNumberingAfterBreak="0">
    <w:nsid w:val="7ED62B74"/>
    <w:multiLevelType w:val="multilevel"/>
    <w:tmpl w:val="EA160310"/>
    <w:lvl w:ilvl="0">
      <w:start w:val="1"/>
      <w:numFmt w:val="decimal"/>
      <w:lvlText w:val="%1)"/>
      <w:lvlJc w:val="left"/>
      <w:rPr>
        <w:b w:val="0"/>
        <w:bCs w:val="0"/>
        <w:i w:val="0"/>
        <w:iCs w:val="0"/>
        <w:smallCaps w:val="0"/>
        <w:strike w:val="0"/>
        <w:color w:val="auto"/>
        <w:spacing w:val="0"/>
        <w:w w:val="100"/>
        <w:position w:val="0"/>
        <w:sz w:val="27"/>
        <w:szCs w:val="27"/>
        <w:u w:val="none"/>
      </w:rPr>
    </w:lvl>
    <w:lvl w:ilvl="1">
      <w:start w:val="1"/>
      <w:numFmt w:val="bullet"/>
      <w:lvlText w:val="-"/>
      <w:lvlJc w:val="left"/>
      <w:rPr>
        <w:b w:val="0"/>
        <w:bCs w:val="0"/>
        <w:i w:val="0"/>
        <w:iCs w:val="0"/>
        <w:smallCaps w:val="0"/>
        <w:strike w:val="0"/>
        <w:color w:val="3E3B3D"/>
        <w:spacing w:val="0"/>
        <w:w w:val="100"/>
        <w:position w:val="0"/>
        <w:sz w:val="27"/>
        <w:szCs w:val="27"/>
        <w:u w:val="none"/>
      </w:rPr>
    </w:lvl>
    <w:lvl w:ilvl="2">
      <w:start w:val="1"/>
      <w:numFmt w:val="bullet"/>
      <w:lvlText w:val="-"/>
      <w:lvlJc w:val="left"/>
      <w:rPr>
        <w:b w:val="0"/>
        <w:bCs w:val="0"/>
        <w:i w:val="0"/>
        <w:iCs w:val="0"/>
        <w:smallCaps w:val="0"/>
        <w:strike w:val="0"/>
        <w:color w:val="3E3B3D"/>
        <w:spacing w:val="0"/>
        <w:w w:val="100"/>
        <w:position w:val="0"/>
        <w:sz w:val="27"/>
        <w:szCs w:val="27"/>
        <w:u w:val="none"/>
      </w:rPr>
    </w:lvl>
    <w:lvl w:ilvl="3">
      <w:start w:val="1"/>
      <w:numFmt w:val="bullet"/>
      <w:lvlText w:val="-"/>
      <w:lvlJc w:val="left"/>
      <w:rPr>
        <w:b w:val="0"/>
        <w:bCs w:val="0"/>
        <w:i w:val="0"/>
        <w:iCs w:val="0"/>
        <w:smallCaps w:val="0"/>
        <w:strike w:val="0"/>
        <w:color w:val="3E3B3D"/>
        <w:spacing w:val="0"/>
        <w:w w:val="100"/>
        <w:position w:val="0"/>
        <w:sz w:val="27"/>
        <w:szCs w:val="27"/>
        <w:u w:val="none"/>
      </w:rPr>
    </w:lvl>
    <w:lvl w:ilvl="4">
      <w:start w:val="1"/>
      <w:numFmt w:val="bullet"/>
      <w:lvlText w:val="-"/>
      <w:lvlJc w:val="left"/>
      <w:rPr>
        <w:b w:val="0"/>
        <w:bCs w:val="0"/>
        <w:i w:val="0"/>
        <w:iCs w:val="0"/>
        <w:smallCaps w:val="0"/>
        <w:strike w:val="0"/>
        <w:color w:val="3E3B3D"/>
        <w:spacing w:val="0"/>
        <w:w w:val="100"/>
        <w:position w:val="0"/>
        <w:sz w:val="27"/>
        <w:szCs w:val="27"/>
        <w:u w:val="none"/>
      </w:rPr>
    </w:lvl>
    <w:lvl w:ilvl="5">
      <w:start w:val="1"/>
      <w:numFmt w:val="bullet"/>
      <w:lvlText w:val="-"/>
      <w:lvlJc w:val="left"/>
      <w:rPr>
        <w:b w:val="0"/>
        <w:bCs w:val="0"/>
        <w:i w:val="0"/>
        <w:iCs w:val="0"/>
        <w:smallCaps w:val="0"/>
        <w:strike w:val="0"/>
        <w:color w:val="3E3B3D"/>
        <w:spacing w:val="0"/>
        <w:w w:val="100"/>
        <w:position w:val="0"/>
        <w:sz w:val="27"/>
        <w:szCs w:val="27"/>
        <w:u w:val="none"/>
      </w:rPr>
    </w:lvl>
    <w:lvl w:ilvl="6">
      <w:start w:val="1"/>
      <w:numFmt w:val="bullet"/>
      <w:lvlText w:val="-"/>
      <w:lvlJc w:val="left"/>
      <w:rPr>
        <w:b w:val="0"/>
        <w:bCs w:val="0"/>
        <w:i w:val="0"/>
        <w:iCs w:val="0"/>
        <w:smallCaps w:val="0"/>
        <w:strike w:val="0"/>
        <w:color w:val="3E3B3D"/>
        <w:spacing w:val="0"/>
        <w:w w:val="100"/>
        <w:position w:val="0"/>
        <w:sz w:val="27"/>
        <w:szCs w:val="27"/>
        <w:u w:val="none"/>
      </w:rPr>
    </w:lvl>
    <w:lvl w:ilvl="7">
      <w:start w:val="1"/>
      <w:numFmt w:val="bullet"/>
      <w:lvlText w:val="-"/>
      <w:lvlJc w:val="left"/>
      <w:rPr>
        <w:b w:val="0"/>
        <w:bCs w:val="0"/>
        <w:i w:val="0"/>
        <w:iCs w:val="0"/>
        <w:smallCaps w:val="0"/>
        <w:strike w:val="0"/>
        <w:color w:val="3E3B3D"/>
        <w:spacing w:val="0"/>
        <w:w w:val="100"/>
        <w:position w:val="0"/>
        <w:sz w:val="27"/>
        <w:szCs w:val="27"/>
        <w:u w:val="none"/>
      </w:rPr>
    </w:lvl>
    <w:lvl w:ilvl="8">
      <w:start w:val="1"/>
      <w:numFmt w:val="bullet"/>
      <w:lvlText w:val="-"/>
      <w:lvlJc w:val="left"/>
      <w:rPr>
        <w:b w:val="0"/>
        <w:bCs w:val="0"/>
        <w:i w:val="0"/>
        <w:iCs w:val="0"/>
        <w:smallCaps w:val="0"/>
        <w:strike w:val="0"/>
        <w:color w:val="3E3B3D"/>
        <w:spacing w:val="0"/>
        <w:w w:val="100"/>
        <w:position w:val="0"/>
        <w:sz w:val="27"/>
        <w:szCs w:val="27"/>
        <w:u w:val="none"/>
      </w:rPr>
    </w:lvl>
  </w:abstractNum>
  <w:abstractNum w:abstractNumId="48" w15:restartNumberingAfterBreak="0">
    <w:nsid w:val="7F8F52C9"/>
    <w:multiLevelType w:val="multilevel"/>
    <w:tmpl w:val="DD0A5AB6"/>
    <w:lvl w:ilvl="0">
      <w:start w:val="27"/>
      <w:numFmt w:val="decimal"/>
      <w:lvlText w:val="%1."/>
      <w:lvlJc w:val="left"/>
      <w:pPr>
        <w:ind w:left="0" w:firstLine="0"/>
      </w:pPr>
      <w:rPr>
        <w:rFonts w:hint="default"/>
        <w:b w:val="0"/>
        <w:bCs w:val="0"/>
        <w:i w:val="0"/>
        <w:iCs w:val="0"/>
        <w:smallCaps w:val="0"/>
        <w:strike w:val="0"/>
        <w:color w:val="3E3B3D"/>
        <w:spacing w:val="0"/>
        <w:w w:val="100"/>
        <w:position w:val="0"/>
        <w:sz w:val="27"/>
        <w:szCs w:val="27"/>
        <w:u w:val="none"/>
      </w:rPr>
    </w:lvl>
    <w:lvl w:ilvl="1">
      <w:start w:val="1"/>
      <w:numFmt w:val="decimal"/>
      <w:lvlText w:val="%1."/>
      <w:lvlJc w:val="left"/>
      <w:pPr>
        <w:ind w:left="0" w:firstLine="0"/>
      </w:pPr>
      <w:rPr>
        <w:rFonts w:hint="default"/>
        <w:b w:val="0"/>
        <w:bCs w:val="0"/>
        <w:i w:val="0"/>
        <w:iCs w:val="0"/>
        <w:smallCaps w:val="0"/>
        <w:strike w:val="0"/>
        <w:color w:val="3E3B3D"/>
        <w:spacing w:val="0"/>
        <w:w w:val="100"/>
        <w:position w:val="0"/>
        <w:sz w:val="27"/>
        <w:szCs w:val="27"/>
        <w:u w:val="none"/>
      </w:rPr>
    </w:lvl>
    <w:lvl w:ilvl="2">
      <w:start w:val="1"/>
      <w:numFmt w:val="decimal"/>
      <w:lvlText w:val="%1."/>
      <w:lvlJc w:val="left"/>
      <w:pPr>
        <w:ind w:left="0" w:firstLine="0"/>
      </w:pPr>
      <w:rPr>
        <w:rFonts w:hint="default"/>
        <w:b w:val="0"/>
        <w:bCs w:val="0"/>
        <w:i w:val="0"/>
        <w:iCs w:val="0"/>
        <w:smallCaps w:val="0"/>
        <w:strike w:val="0"/>
        <w:color w:val="3E3B3D"/>
        <w:spacing w:val="0"/>
        <w:w w:val="100"/>
        <w:position w:val="0"/>
        <w:sz w:val="27"/>
        <w:szCs w:val="27"/>
        <w:u w:val="none"/>
      </w:rPr>
    </w:lvl>
    <w:lvl w:ilvl="3">
      <w:start w:val="1"/>
      <w:numFmt w:val="decimal"/>
      <w:lvlText w:val="%1."/>
      <w:lvlJc w:val="left"/>
      <w:pPr>
        <w:ind w:left="0" w:firstLine="0"/>
      </w:pPr>
      <w:rPr>
        <w:rFonts w:hint="default"/>
        <w:b w:val="0"/>
        <w:bCs w:val="0"/>
        <w:i w:val="0"/>
        <w:iCs w:val="0"/>
        <w:smallCaps w:val="0"/>
        <w:strike w:val="0"/>
        <w:color w:val="3E3B3D"/>
        <w:spacing w:val="0"/>
        <w:w w:val="100"/>
        <w:position w:val="0"/>
        <w:sz w:val="27"/>
        <w:szCs w:val="27"/>
        <w:u w:val="none"/>
      </w:rPr>
    </w:lvl>
    <w:lvl w:ilvl="4">
      <w:start w:val="1"/>
      <w:numFmt w:val="decimal"/>
      <w:lvlText w:val="%1."/>
      <w:lvlJc w:val="left"/>
      <w:pPr>
        <w:ind w:left="0" w:firstLine="0"/>
      </w:pPr>
      <w:rPr>
        <w:rFonts w:hint="default"/>
        <w:b w:val="0"/>
        <w:bCs w:val="0"/>
        <w:i w:val="0"/>
        <w:iCs w:val="0"/>
        <w:smallCaps w:val="0"/>
        <w:strike w:val="0"/>
        <w:color w:val="3E3B3D"/>
        <w:spacing w:val="0"/>
        <w:w w:val="100"/>
        <w:position w:val="0"/>
        <w:sz w:val="27"/>
        <w:szCs w:val="27"/>
        <w:u w:val="none"/>
      </w:rPr>
    </w:lvl>
    <w:lvl w:ilvl="5">
      <w:start w:val="1"/>
      <w:numFmt w:val="decimal"/>
      <w:lvlText w:val="%1."/>
      <w:lvlJc w:val="left"/>
      <w:pPr>
        <w:ind w:left="0" w:firstLine="0"/>
      </w:pPr>
      <w:rPr>
        <w:rFonts w:hint="default"/>
        <w:b w:val="0"/>
        <w:bCs w:val="0"/>
        <w:i w:val="0"/>
        <w:iCs w:val="0"/>
        <w:smallCaps w:val="0"/>
        <w:strike w:val="0"/>
        <w:color w:val="3E3B3D"/>
        <w:spacing w:val="0"/>
        <w:w w:val="100"/>
        <w:position w:val="0"/>
        <w:sz w:val="27"/>
        <w:szCs w:val="27"/>
        <w:u w:val="none"/>
      </w:rPr>
    </w:lvl>
    <w:lvl w:ilvl="6">
      <w:start w:val="1"/>
      <w:numFmt w:val="decimal"/>
      <w:lvlText w:val="%1."/>
      <w:lvlJc w:val="left"/>
      <w:pPr>
        <w:ind w:left="0" w:firstLine="0"/>
      </w:pPr>
      <w:rPr>
        <w:rFonts w:hint="default"/>
        <w:b w:val="0"/>
        <w:bCs w:val="0"/>
        <w:i w:val="0"/>
        <w:iCs w:val="0"/>
        <w:smallCaps w:val="0"/>
        <w:strike w:val="0"/>
        <w:color w:val="3E3B3D"/>
        <w:spacing w:val="0"/>
        <w:w w:val="100"/>
        <w:position w:val="0"/>
        <w:sz w:val="27"/>
        <w:szCs w:val="27"/>
        <w:u w:val="none"/>
      </w:rPr>
    </w:lvl>
    <w:lvl w:ilvl="7">
      <w:start w:val="1"/>
      <w:numFmt w:val="decimal"/>
      <w:lvlText w:val="%1."/>
      <w:lvlJc w:val="left"/>
      <w:pPr>
        <w:ind w:left="0" w:firstLine="0"/>
      </w:pPr>
      <w:rPr>
        <w:rFonts w:hint="default"/>
        <w:b w:val="0"/>
        <w:bCs w:val="0"/>
        <w:i w:val="0"/>
        <w:iCs w:val="0"/>
        <w:smallCaps w:val="0"/>
        <w:strike w:val="0"/>
        <w:color w:val="3E3B3D"/>
        <w:spacing w:val="0"/>
        <w:w w:val="100"/>
        <w:position w:val="0"/>
        <w:sz w:val="27"/>
        <w:szCs w:val="27"/>
        <w:u w:val="none"/>
      </w:rPr>
    </w:lvl>
    <w:lvl w:ilvl="8">
      <w:start w:val="1"/>
      <w:numFmt w:val="decimal"/>
      <w:lvlText w:val="%1."/>
      <w:lvlJc w:val="left"/>
      <w:pPr>
        <w:ind w:left="0" w:firstLine="0"/>
      </w:pPr>
      <w:rPr>
        <w:rFonts w:hint="default"/>
        <w:b w:val="0"/>
        <w:bCs w:val="0"/>
        <w:i w:val="0"/>
        <w:iCs w:val="0"/>
        <w:smallCaps w:val="0"/>
        <w:strike w:val="0"/>
        <w:color w:val="3E3B3D"/>
        <w:spacing w:val="0"/>
        <w:w w:val="100"/>
        <w:position w:val="0"/>
        <w:sz w:val="27"/>
        <w:szCs w:val="27"/>
        <w:u w:val="none"/>
      </w:rPr>
    </w:lvl>
  </w:abstractNum>
  <w:num w:numId="1" w16cid:durableId="1436171609">
    <w:abstractNumId w:val="16"/>
  </w:num>
  <w:num w:numId="2" w16cid:durableId="1722746459">
    <w:abstractNumId w:val="0"/>
  </w:num>
  <w:num w:numId="3" w16cid:durableId="630673125">
    <w:abstractNumId w:val="1"/>
  </w:num>
  <w:num w:numId="4" w16cid:durableId="714163582">
    <w:abstractNumId w:val="2"/>
  </w:num>
  <w:num w:numId="5" w16cid:durableId="1280801665">
    <w:abstractNumId w:val="42"/>
  </w:num>
  <w:num w:numId="6" w16cid:durableId="460267761">
    <w:abstractNumId w:val="31"/>
  </w:num>
  <w:num w:numId="7" w16cid:durableId="987126193">
    <w:abstractNumId w:val="27"/>
  </w:num>
  <w:num w:numId="8" w16cid:durableId="1121680106">
    <w:abstractNumId w:val="11"/>
  </w:num>
  <w:num w:numId="9" w16cid:durableId="1596669043">
    <w:abstractNumId w:val="5"/>
  </w:num>
  <w:num w:numId="10" w16cid:durableId="1496652599">
    <w:abstractNumId w:val="22"/>
  </w:num>
  <w:num w:numId="11" w16cid:durableId="623928826">
    <w:abstractNumId w:val="34"/>
  </w:num>
  <w:num w:numId="12" w16cid:durableId="1608731795">
    <w:abstractNumId w:val="12"/>
  </w:num>
  <w:num w:numId="13" w16cid:durableId="1722710496">
    <w:abstractNumId w:val="46"/>
  </w:num>
  <w:num w:numId="14" w16cid:durableId="2137332959">
    <w:abstractNumId w:val="48"/>
  </w:num>
  <w:num w:numId="15" w16cid:durableId="602080760">
    <w:abstractNumId w:val="32"/>
  </w:num>
  <w:num w:numId="16" w16cid:durableId="285626117">
    <w:abstractNumId w:val="18"/>
  </w:num>
  <w:num w:numId="17" w16cid:durableId="1704863548">
    <w:abstractNumId w:val="33"/>
  </w:num>
  <w:num w:numId="18" w16cid:durableId="919219576">
    <w:abstractNumId w:val="9"/>
  </w:num>
  <w:num w:numId="19" w16cid:durableId="1735737385">
    <w:abstractNumId w:val="47"/>
  </w:num>
  <w:num w:numId="20" w16cid:durableId="1410543548">
    <w:abstractNumId w:val="29"/>
  </w:num>
  <w:num w:numId="21" w16cid:durableId="667712809">
    <w:abstractNumId w:val="20"/>
  </w:num>
  <w:num w:numId="22" w16cid:durableId="994065959">
    <w:abstractNumId w:val="8"/>
  </w:num>
  <w:num w:numId="23" w16cid:durableId="763919619">
    <w:abstractNumId w:val="30"/>
  </w:num>
  <w:num w:numId="24" w16cid:durableId="1260989115">
    <w:abstractNumId w:val="13"/>
  </w:num>
  <w:num w:numId="25" w16cid:durableId="1326975218">
    <w:abstractNumId w:val="10"/>
  </w:num>
  <w:num w:numId="26" w16cid:durableId="1355377236">
    <w:abstractNumId w:val="43"/>
  </w:num>
  <w:num w:numId="27" w16cid:durableId="387144981">
    <w:abstractNumId w:val="36"/>
  </w:num>
  <w:num w:numId="28" w16cid:durableId="732041582">
    <w:abstractNumId w:val="45"/>
  </w:num>
  <w:num w:numId="29" w16cid:durableId="1629974955">
    <w:abstractNumId w:val="3"/>
  </w:num>
  <w:num w:numId="30" w16cid:durableId="1931888120">
    <w:abstractNumId w:val="44"/>
  </w:num>
  <w:num w:numId="31" w16cid:durableId="1661347248">
    <w:abstractNumId w:val="26"/>
  </w:num>
  <w:num w:numId="32" w16cid:durableId="640185488">
    <w:abstractNumId w:val="23"/>
  </w:num>
  <w:num w:numId="33" w16cid:durableId="195972855">
    <w:abstractNumId w:val="15"/>
  </w:num>
  <w:num w:numId="34" w16cid:durableId="1468161404">
    <w:abstractNumId w:val="6"/>
  </w:num>
  <w:num w:numId="35" w16cid:durableId="236327003">
    <w:abstractNumId w:val="37"/>
  </w:num>
  <w:num w:numId="36" w16cid:durableId="710810750">
    <w:abstractNumId w:val="40"/>
  </w:num>
  <w:num w:numId="37" w16cid:durableId="1937399610">
    <w:abstractNumId w:val="41"/>
  </w:num>
  <w:num w:numId="38" w16cid:durableId="1829204823">
    <w:abstractNumId w:val="38"/>
  </w:num>
  <w:num w:numId="39" w16cid:durableId="1432118078">
    <w:abstractNumId w:val="28"/>
  </w:num>
  <w:num w:numId="40" w16cid:durableId="1496872157">
    <w:abstractNumId w:val="19"/>
  </w:num>
  <w:num w:numId="41" w16cid:durableId="419838405">
    <w:abstractNumId w:val="21"/>
  </w:num>
  <w:num w:numId="42" w16cid:durableId="752044934">
    <w:abstractNumId w:val="35"/>
  </w:num>
  <w:num w:numId="43" w16cid:durableId="1579633798">
    <w:abstractNumId w:val="4"/>
  </w:num>
  <w:num w:numId="44" w16cid:durableId="776020380">
    <w:abstractNumId w:val="39"/>
  </w:num>
  <w:num w:numId="45" w16cid:durableId="1871068706">
    <w:abstractNumId w:val="7"/>
  </w:num>
  <w:num w:numId="46" w16cid:durableId="962731058">
    <w:abstractNumId w:val="25"/>
  </w:num>
  <w:num w:numId="47" w16cid:durableId="1180200963">
    <w:abstractNumId w:val="24"/>
  </w:num>
  <w:num w:numId="48" w16cid:durableId="133521811">
    <w:abstractNumId w:val="17"/>
  </w:num>
  <w:num w:numId="49" w16cid:durableId="33183566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2FF2"/>
    <w:rsid w:val="000136C2"/>
    <w:rsid w:val="000420A7"/>
    <w:rsid w:val="00193E87"/>
    <w:rsid w:val="001B67E5"/>
    <w:rsid w:val="001C35F1"/>
    <w:rsid w:val="003173DB"/>
    <w:rsid w:val="003562F1"/>
    <w:rsid w:val="003B2A08"/>
    <w:rsid w:val="0045233F"/>
    <w:rsid w:val="0046375B"/>
    <w:rsid w:val="00464FFC"/>
    <w:rsid w:val="005261FB"/>
    <w:rsid w:val="00592334"/>
    <w:rsid w:val="005A54BB"/>
    <w:rsid w:val="006B55E8"/>
    <w:rsid w:val="006D316C"/>
    <w:rsid w:val="00782F44"/>
    <w:rsid w:val="007B1381"/>
    <w:rsid w:val="00891495"/>
    <w:rsid w:val="009A53BA"/>
    <w:rsid w:val="00A14454"/>
    <w:rsid w:val="00AC2FF2"/>
    <w:rsid w:val="00B028D0"/>
    <w:rsid w:val="00B22165"/>
    <w:rsid w:val="00BB65A6"/>
    <w:rsid w:val="00BD7A69"/>
    <w:rsid w:val="00BE023D"/>
    <w:rsid w:val="00C008B0"/>
    <w:rsid w:val="00C01CD7"/>
    <w:rsid w:val="00C208F9"/>
    <w:rsid w:val="00C71C13"/>
    <w:rsid w:val="00D5657A"/>
    <w:rsid w:val="00D81B1E"/>
    <w:rsid w:val="00DC618B"/>
    <w:rsid w:val="00E02DA4"/>
    <w:rsid w:val="00E503D8"/>
    <w:rsid w:val="00E80ABB"/>
    <w:rsid w:val="00E93651"/>
    <w:rsid w:val="00EC19A1"/>
    <w:rsid w:val="00F23A2C"/>
    <w:rsid w:val="00F34FE7"/>
    <w:rsid w:val="00F52B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F1A52F"/>
  <w15:chartTrackingRefBased/>
  <w15:docId w15:val="{BCD7C63D-EA4C-4A0A-9CC4-C352DF549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A54BB"/>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A54BB"/>
    <w:pPr>
      <w:spacing w:after="160" w:line="259" w:lineRule="auto"/>
      <w:ind w:left="720"/>
      <w:contextualSpacing/>
    </w:pPr>
    <w:rPr>
      <w:rFonts w:ascii="Calibri" w:eastAsia="Calibri" w:hAnsi="Calibri"/>
      <w:sz w:val="22"/>
      <w:szCs w:val="22"/>
      <w:lang w:eastAsia="en-US"/>
    </w:rPr>
  </w:style>
  <w:style w:type="paragraph" w:styleId="a4">
    <w:name w:val="Balloon Text"/>
    <w:basedOn w:val="a"/>
    <w:link w:val="a5"/>
    <w:uiPriority w:val="99"/>
    <w:semiHidden/>
    <w:unhideWhenUsed/>
    <w:rsid w:val="00DC618B"/>
    <w:rPr>
      <w:rFonts w:ascii="Segoe UI" w:hAnsi="Segoe UI" w:cs="Segoe UI"/>
      <w:sz w:val="18"/>
      <w:szCs w:val="18"/>
    </w:rPr>
  </w:style>
  <w:style w:type="character" w:customStyle="1" w:styleId="a5">
    <w:name w:val="Текст выноски Знак"/>
    <w:basedOn w:val="a0"/>
    <w:link w:val="a4"/>
    <w:uiPriority w:val="99"/>
    <w:semiHidden/>
    <w:rsid w:val="00DC618B"/>
    <w:rPr>
      <w:rFonts w:ascii="Segoe UI" w:eastAsia="Times New Roman" w:hAnsi="Segoe UI" w:cs="Segoe UI"/>
      <w:sz w:val="18"/>
      <w:szCs w:val="18"/>
      <w:lang w:eastAsia="ru-RU"/>
    </w:rPr>
  </w:style>
  <w:style w:type="paragraph" w:customStyle="1" w:styleId="Standard">
    <w:name w:val="Standard"/>
    <w:rsid w:val="00BB65A6"/>
    <w:pPr>
      <w:suppressAutoHyphens/>
      <w:autoSpaceDN w:val="0"/>
      <w:spacing w:after="0" w:line="240" w:lineRule="auto"/>
    </w:pPr>
    <w:rPr>
      <w:rFonts w:ascii="Tempora LGC Uni" w:eastAsia="Droid Sans Fallback" w:hAnsi="Tempora LGC Uni" w:cs="FreeSans"/>
      <w:kern w:val="3"/>
      <w:sz w:val="24"/>
      <w:szCs w:val="24"/>
      <w:lang w:eastAsia="zh-CN" w:bidi="hi-IN"/>
    </w:rPr>
  </w:style>
  <w:style w:type="paragraph" w:styleId="a6">
    <w:name w:val="Normal (Web)"/>
    <w:basedOn w:val="a"/>
    <w:uiPriority w:val="99"/>
    <w:semiHidden/>
    <w:unhideWhenUsed/>
    <w:rsid w:val="00BD7A69"/>
    <w:pPr>
      <w:spacing w:before="100" w:beforeAutospacing="1" w:after="100" w:afterAutospacing="1"/>
    </w:pPr>
    <w:rPr>
      <w:sz w:val="24"/>
      <w:szCs w:val="24"/>
    </w:rPr>
  </w:style>
  <w:style w:type="character" w:styleId="a7">
    <w:name w:val="Hyperlink"/>
    <w:basedOn w:val="a0"/>
    <w:uiPriority w:val="99"/>
    <w:semiHidden/>
    <w:unhideWhenUsed/>
    <w:rsid w:val="00BD7A6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3809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20</Pages>
  <Words>7441</Words>
  <Characters>42417</Characters>
  <Application>Microsoft Office Word</Application>
  <DocSecurity>0</DocSecurity>
  <Lines>353</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Иван Гусельщиков</cp:lastModifiedBy>
  <cp:revision>6</cp:revision>
  <cp:lastPrinted>2026-02-10T09:21:00Z</cp:lastPrinted>
  <dcterms:created xsi:type="dcterms:W3CDTF">2026-02-13T09:48:00Z</dcterms:created>
  <dcterms:modified xsi:type="dcterms:W3CDTF">2026-02-27T06:17:00Z</dcterms:modified>
</cp:coreProperties>
</file>